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06B22AE" w:rsidP="10DFCEBF" w:rsidRDefault="606B22AE" w14:paraId="071F7AB7" w14:textId="0AA80F9D">
      <w:pPr>
        <w:jc w:val="both"/>
      </w:pPr>
      <w:r w:rsidRPr="154C677B" w:rsidR="1FC98131">
        <w:rPr>
          <w:b w:val="1"/>
          <w:bCs w:val="1"/>
        </w:rPr>
        <w:t>Voorbereiding</w:t>
      </w:r>
      <w:r w:rsidRPr="154C677B" w:rsidR="6D652F2C">
        <w:rPr>
          <w:b w:val="1"/>
          <w:bCs w:val="1"/>
        </w:rPr>
        <w:t xml:space="preserve">sdocument </w:t>
      </w:r>
      <w:r w:rsidRPr="154C677B" w:rsidR="14BE855B">
        <w:rPr>
          <w:b w:val="1"/>
          <w:bCs w:val="1"/>
        </w:rPr>
        <w:t xml:space="preserve">formulier </w:t>
      </w:r>
      <w:r w:rsidRPr="154C677B" w:rsidR="11109E30">
        <w:rPr>
          <w:b w:val="1"/>
          <w:bCs w:val="1"/>
        </w:rPr>
        <w:t>ondersteuning beheer infrastructuur cultuur</w:t>
      </w:r>
    </w:p>
    <w:p w:rsidR="538979D7" w:rsidP="154C677B" w:rsidRDefault="538979D7" w14:paraId="726B217A" w14:textId="0C374F54">
      <w:pPr>
        <w:pStyle w:val="Standaard"/>
        <w:jc w:val="both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</w:pPr>
      <w:r w:rsidRPr="154C677B" w:rsidR="538979D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  <w:t>Hier vind je de gegevens en informatie die nodig zijn om het formulier in te vullen. Verzamel deze vooraf, zodat het invullen snel en eenvoudig verloopt.</w:t>
      </w:r>
    </w:p>
    <w:p w:rsidR="000B054C" w:rsidRDefault="000B054C" w14:paraId="0E34AADE" w14:textId="77777777"/>
    <w:p w:rsidRPr="000B054C" w:rsidR="000B054C" w:rsidRDefault="000B054C" w14:paraId="2F530510" w14:textId="71DD26AF">
      <w:pPr>
        <w:rPr>
          <w:b/>
          <w:bCs/>
        </w:rPr>
      </w:pPr>
      <w:r w:rsidRPr="000B054C">
        <w:rPr>
          <w:b/>
          <w:bCs/>
        </w:rPr>
        <w:t>Algemene gegevens</w:t>
      </w:r>
      <w:r w:rsidR="00DF5731">
        <w:rPr>
          <w:b/>
          <w:bCs/>
        </w:rPr>
        <w:t xml:space="preserve"> (vereniging en bestuur)</w:t>
      </w:r>
    </w:p>
    <w:p w:rsidR="000B054C" w:rsidP="000B054C" w:rsidRDefault="000B054C" w14:paraId="16EB3292" w14:textId="496B32D1">
      <w:pPr>
        <w:pStyle w:val="Lijstalinea"/>
        <w:numPr>
          <w:ilvl w:val="0"/>
          <w:numId w:val="25"/>
        </w:numPr>
      </w:pPr>
      <w:r>
        <w:t>Naam vereniging en rekeningnummer</w:t>
      </w:r>
    </w:p>
    <w:p w:rsidR="000B054C" w:rsidP="000B054C" w:rsidRDefault="000B054C" w14:paraId="3F1DD8FC" w14:textId="6462F885">
      <w:pPr>
        <w:pStyle w:val="Lijstalinea"/>
        <w:numPr>
          <w:ilvl w:val="0"/>
          <w:numId w:val="25"/>
        </w:numPr>
      </w:pPr>
      <w:r>
        <w:t>Gegevens voorzitter (naam, adres, telefoonnummer, e-mailadres)</w:t>
      </w:r>
    </w:p>
    <w:p w:rsidR="000B054C" w:rsidP="000B054C" w:rsidRDefault="000B054C" w14:paraId="74FBA82F" w14:textId="5E72D067">
      <w:pPr>
        <w:pStyle w:val="Lijstalinea"/>
        <w:numPr>
          <w:ilvl w:val="0"/>
          <w:numId w:val="25"/>
        </w:numPr>
        <w:rPr/>
      </w:pPr>
      <w:r w:rsidR="7CE65419">
        <w:rPr/>
        <w:t>Gegevens ander bestuur</w:t>
      </w:r>
      <w:r w:rsidR="6FA947AC">
        <w:rPr/>
        <w:t>s</w:t>
      </w:r>
      <w:r w:rsidR="7CE65419">
        <w:rPr/>
        <w:t>lid (naam, adres, telefoonnummer, e-mailadres)</w:t>
      </w:r>
    </w:p>
    <w:p w:rsidR="154C677B" w:rsidP="154C677B" w:rsidRDefault="154C677B" w14:paraId="068CDCDD" w14:textId="302BE43F">
      <w:pPr>
        <w:rPr>
          <w:b w:val="1"/>
          <w:bCs w:val="1"/>
        </w:rPr>
      </w:pPr>
    </w:p>
    <w:p w:rsidR="000B054C" w:rsidP="10DFCEBF" w:rsidRDefault="47C1573E" w14:paraId="1B7C0FC5" w14:textId="2C5D506A">
      <w:r w:rsidRPr="10DFCEBF">
        <w:rPr>
          <w:b/>
          <w:bCs/>
        </w:rPr>
        <w:t>Algemene bepalingen</w:t>
      </w:r>
    </w:p>
    <w:p w:rsidR="000B054C" w:rsidP="10DFCEBF" w:rsidRDefault="0A0DA765" w14:paraId="36259703" w14:textId="78273D27">
      <w:pPr>
        <w:ind w:left="708"/>
      </w:pPr>
      <w:r w:rsidR="3CB59E7C">
        <w:rPr/>
        <w:t>Verenigingen infrastructuur moet voldoen aan de algemene bepalingen uit het reglement</w:t>
      </w:r>
      <w:r w:rsidR="06C64AA7">
        <w:rPr/>
        <w:t>. In de aanvraag moet aangegeven worden dat de vereniging hiermee in orde is.</w:t>
      </w:r>
    </w:p>
    <w:p w:rsidR="10DFCEBF" w:rsidP="619A137C" w:rsidRDefault="10DFCEBF" w14:paraId="64C2C9BA" w14:textId="79CAF931">
      <w:pPr>
        <w:rPr>
          <w:rFonts w:ascii="Segoe UI" w:hAnsi="Segoe UI" w:eastAsia="Segoe UI" w:cs="Segoe UI"/>
          <w:b/>
          <w:bCs/>
          <w:color w:val="000000" w:themeColor="text1"/>
          <w:sz w:val="21"/>
          <w:szCs w:val="21"/>
        </w:rPr>
      </w:pPr>
    </w:p>
    <w:p w:rsidR="10DFCEBF" w:rsidP="619A137C" w:rsidRDefault="6BA3560B" w14:paraId="5D9E76F7" w14:textId="215B0299">
      <w:pPr>
        <w:rPr>
          <w:rFonts w:ascii="Aptos" w:hAnsi="Aptos" w:eastAsia="Aptos" w:cs="Aptos"/>
          <w:b w:val="1"/>
          <w:bCs w:val="1"/>
        </w:rPr>
      </w:pPr>
      <w:r w:rsidRPr="10275A2B" w:rsidR="5A441746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21"/>
          <w:szCs w:val="21"/>
        </w:rPr>
        <w:t>CATEGORIE 1 ENERGIETOELAGE</w:t>
      </w:r>
      <w:r w:rsidRPr="10275A2B" w:rsidR="71FA1BA1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21"/>
          <w:szCs w:val="21"/>
        </w:rPr>
        <w:t xml:space="preserve"> (enkel bij oproep januari)</w:t>
      </w:r>
    </w:p>
    <w:p w:rsidR="10DFCEBF" w:rsidP="619A137C" w:rsidRDefault="64E245EC" w14:paraId="3F1C5B30" w14:textId="57078653">
      <w:pPr>
        <w:rPr>
          <w:rFonts w:ascii="Aptos" w:hAnsi="Aptos" w:eastAsia="Aptos" w:cs="Aptos"/>
        </w:rPr>
      </w:pPr>
      <w:r w:rsidRPr="619A137C">
        <w:rPr>
          <w:rFonts w:ascii="Aptos" w:hAnsi="Aptos" w:eastAsia="Aptos" w:cs="Aptos"/>
        </w:rPr>
        <w:t>Op het formulier volstaat het te bevestigen of je deze aanvraagt of niet.</w:t>
      </w:r>
    </w:p>
    <w:p w:rsidR="10DFCEBF" w:rsidP="619A137C" w:rsidRDefault="10DFCEBF" w14:paraId="4DC7F993" w14:textId="2BAF3122">
      <w:pPr>
        <w:rPr>
          <w:rFonts w:ascii="Segoe UI" w:hAnsi="Segoe UI" w:eastAsia="Segoe UI" w:cs="Segoe UI"/>
          <w:b/>
          <w:bCs/>
          <w:color w:val="000000" w:themeColor="text1"/>
          <w:sz w:val="21"/>
          <w:szCs w:val="21"/>
        </w:rPr>
      </w:pPr>
    </w:p>
    <w:p w:rsidR="10DFCEBF" w:rsidP="619A137C" w:rsidRDefault="64E245EC" w14:paraId="4B768E6F" w14:textId="57A0B9EF">
      <w:pPr>
        <w:rPr>
          <w:rFonts w:ascii="Aptos" w:hAnsi="Aptos" w:eastAsia="Aptos" w:cs="Aptos"/>
          <w:b w:val="1"/>
          <w:bCs w:val="1"/>
        </w:rPr>
      </w:pPr>
      <w:r w:rsidRPr="5E1F14B5" w:rsidR="0D47E5C7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21"/>
          <w:szCs w:val="21"/>
        </w:rPr>
        <w:t>CATEGORIE 2 ALG. HERSTELINGS- EN VERFRAAIINGSWERKEN? WERKEN I.K.V. VEILIGHEID EN GEZONDHEID</w:t>
      </w:r>
      <w:r w:rsidRPr="5E1F14B5" w:rsidR="3C38067C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21"/>
          <w:szCs w:val="21"/>
        </w:rPr>
        <w:t xml:space="preserve"> (enkel bij oproep januari)</w:t>
      </w:r>
    </w:p>
    <w:p w:rsidR="10DFCEBF" w:rsidP="619A137C" w:rsidRDefault="49ABF8E9" w14:paraId="43E6CB7B" w14:textId="360D8877">
      <w:p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Algemene herstellings- en verfraaiingswerken en werken in het kader van brandveiligheid. Werkzaamheden uitgevoerd tussen 1 januari en 31 december van het voorgaande jaar. </w:t>
      </w:r>
      <w:r w:rsidR="10DFCEBF">
        <w:br/>
      </w:r>
    </w:p>
    <w:p w:rsidR="10DFCEBF" w:rsidP="619A137C" w:rsidRDefault="49ABF8E9" w14:paraId="5825FA0D" w14:textId="469D4E56">
      <w:pPr>
        <w:pStyle w:val="Lijstalinea"/>
        <w:numPr>
          <w:ilvl w:val="0"/>
          <w:numId w:val="17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Herstellingswerken (bv. verbetering/vervanging technieken, vervangen deuren, herstellen en vervangen van vaste toestellen en zaalmeubilair…) </w:t>
      </w:r>
    </w:p>
    <w:p w:rsidR="10DFCEBF" w:rsidP="619A137C" w:rsidRDefault="49ABF8E9" w14:paraId="1F210417" w14:textId="66F4E8A6">
      <w:pPr>
        <w:pStyle w:val="Lijstalinea"/>
        <w:numPr>
          <w:ilvl w:val="0"/>
          <w:numId w:val="16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Verfraaiingswerken (bv. schilderwerken, vervanging wandbekleding, vervanging gordijnen, plaatsing inbouwkasten…) </w:t>
      </w:r>
    </w:p>
    <w:p w:rsidR="10DFCEBF" w:rsidP="619A137C" w:rsidRDefault="49ABF8E9" w14:paraId="7858E964" w14:textId="7295CFE1">
      <w:pPr>
        <w:pStyle w:val="Lijstalinea"/>
        <w:numPr>
          <w:ilvl w:val="0"/>
          <w:numId w:val="15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>Werken in het kader van veiligheid en gezondheid (bv. vervangen rookmelders, plaatsing vuurbestendige deuren, brandvertragende materialen…)</w:t>
      </w:r>
    </w:p>
    <w:p w:rsidR="10DFCEBF" w:rsidRDefault="10DFCEBF" w14:paraId="7A89A545" w14:textId="6ACCB8B2"/>
    <w:p w:rsidR="10DFCEBF" w:rsidRDefault="49ABF8E9" w14:paraId="3532B337" w14:textId="21E9A849">
      <w:r>
        <w:t>Bundel de facturen per ‘werk’</w:t>
      </w:r>
    </w:p>
    <w:p w:rsidR="10DFCEBF" w:rsidRDefault="49ABF8E9" w14:paraId="023BB32D" w14:textId="4F4531ED">
      <w:r w:rsidR="58C2E53A">
        <w:rPr/>
        <w:t>Omschrijf de werken en de reden</w:t>
      </w:r>
    </w:p>
    <w:p w:rsidR="10DFCEBF" w:rsidP="619A137C" w:rsidRDefault="10DFCEBF" w14:paraId="70D3B454" w14:textId="0585F8C0">
      <w:pPr>
        <w:rPr>
          <w:rFonts w:ascii="Segoe UI" w:hAnsi="Segoe UI" w:eastAsia="Segoe UI" w:cs="Segoe UI"/>
          <w:b/>
          <w:bCs/>
          <w:color w:val="000000" w:themeColor="text1"/>
          <w:sz w:val="21"/>
          <w:szCs w:val="21"/>
        </w:rPr>
      </w:pPr>
    </w:p>
    <w:p w:rsidR="10DFCEBF" w:rsidP="619A137C" w:rsidRDefault="49ABF8E9" w14:paraId="3C9E1900" w14:textId="7F2BA531">
      <w:pPr>
        <w:rPr>
          <w:rFonts w:ascii="Segoe UI" w:hAnsi="Segoe UI" w:eastAsia="Segoe UI" w:cs="Segoe UI"/>
          <w:b w:val="1"/>
          <w:bCs w:val="1"/>
          <w:color w:val="000000" w:themeColor="text1"/>
          <w:sz w:val="21"/>
          <w:szCs w:val="21"/>
        </w:rPr>
      </w:pPr>
      <w:r w:rsidRPr="5E1F14B5" w:rsidR="49ABF8E9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21"/>
          <w:szCs w:val="21"/>
        </w:rPr>
        <w:t>CATEGORIE 3 CONTRACTEN</w:t>
      </w:r>
      <w:r>
        <w:tab/>
      </w:r>
      <w:r w:rsidRPr="5E1F14B5" w:rsidR="0B7CFF18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21"/>
          <w:szCs w:val="21"/>
        </w:rPr>
        <w:t>(enkel bij oproep januari)</w:t>
      </w:r>
    </w:p>
    <w:p w:rsidR="10DFCEBF" w:rsidP="619A137C" w:rsidRDefault="52EDDE5F" w14:paraId="126F04B8" w14:textId="564D63D1">
      <w:pPr>
        <w:spacing w:after="0"/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Contracten - facturen tussen 1 januari en 31 december van het voorgaande jaar: </w:t>
      </w:r>
    </w:p>
    <w:p w:rsidR="10DFCEBF" w:rsidP="619A137C" w:rsidRDefault="52EDDE5F" w14:paraId="6BB3C71D" w14:textId="205C09F4">
      <w:pPr>
        <w:pStyle w:val="Lijstalinea"/>
        <w:numPr>
          <w:ilvl w:val="0"/>
          <w:numId w:val="14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Verzekeringen (Verzekering objectieve aansprakelijkheid voor brand en ontploffing en brandverzekering) </w:t>
      </w:r>
    </w:p>
    <w:p w:rsidR="10DFCEBF" w:rsidP="619A137C" w:rsidRDefault="52EDDE5F" w14:paraId="0CA45537" w14:textId="626833F1">
      <w:pPr>
        <w:pStyle w:val="Lijstalinea"/>
        <w:numPr>
          <w:ilvl w:val="0"/>
          <w:numId w:val="13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Billijke vergoeding (via Unisono) (1 factuur per jaar) </w:t>
      </w:r>
    </w:p>
    <w:p w:rsidR="10DFCEBF" w:rsidP="619A137C" w:rsidRDefault="52EDDE5F" w14:paraId="0593B743" w14:textId="6A092C81">
      <w:pPr>
        <w:pStyle w:val="Lijstalinea"/>
        <w:numPr>
          <w:ilvl w:val="0"/>
          <w:numId w:val="12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Abonnement WIFI, zowel afzonderlijk als in een gecombineerd pakket (verplicht: gratis open netwerk voor alle gebruikers infrastructuur) </w:t>
      </w:r>
    </w:p>
    <w:p w:rsidR="10DFCEBF" w:rsidP="619A137C" w:rsidRDefault="52EDDE5F" w14:paraId="647B3A73" w14:textId="6539867B">
      <w:pPr>
        <w:pStyle w:val="Lijstalinea"/>
        <w:numPr>
          <w:ilvl w:val="0"/>
          <w:numId w:val="11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>Regulier onderhoud en onderhoudscontracten van technische installaties aanwezig in het gebouw</w:t>
      </w:r>
      <w:r w:rsidRPr="619A137C" w:rsidR="169515E7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 (</w:t>
      </w: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>elektriciteit, verwarmingsketel, tapinstallatie, liftinstallatie…)</w:t>
      </w:r>
    </w:p>
    <w:p w:rsidR="10DFCEBF" w:rsidP="619A137C" w:rsidRDefault="10DFCEBF" w14:paraId="77901439" w14:textId="29EEA2AA">
      <w:p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</w:p>
    <w:p w:rsidR="10DFCEBF" w:rsidP="619A137C" w:rsidRDefault="489FF90E" w14:paraId="2BD78D02" w14:textId="318D0C1C">
      <w:r w:rsidRPr="69E76C8B" w:rsidR="3DA20D2F">
        <w:rPr>
          <w:rFonts w:ascii="Aptos" w:hAnsi="Aptos" w:eastAsia="Aptos" w:cs="Aptos"/>
        </w:rPr>
        <w:t>Bundel alle facturen, geef een overzicht van de omschrijvingen en bereken het totale kostenbedrag.</w:t>
      </w:r>
    </w:p>
    <w:p w:rsidR="10DFCEBF" w:rsidP="619A137C" w:rsidRDefault="489FF90E" w14:paraId="49149D34" w14:textId="2CB8DFBD">
      <w:pPr>
        <w:rPr>
          <w:rFonts w:ascii="Aptos" w:hAnsi="Aptos" w:eastAsia="Aptos" w:cs="Aptos"/>
          <w:b w:val="1"/>
          <w:bCs w:val="1"/>
        </w:rPr>
      </w:pPr>
      <w:r w:rsidRPr="5E1F14B5" w:rsidR="489FF90E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21"/>
          <w:szCs w:val="21"/>
        </w:rPr>
        <w:t xml:space="preserve">CATEGORIE 4: GROTE VERBOUWINGEN EN OMGEVINGSWERKEN </w:t>
      </w:r>
      <w:r w:rsidRPr="5E1F14B5" w:rsidR="489FF90E">
        <w:rPr>
          <w:rFonts w:ascii="Aptos" w:hAnsi="Aptos" w:eastAsia="Aptos" w:cs="Aptos"/>
          <w:b w:val="1"/>
          <w:bCs w:val="1"/>
        </w:rPr>
        <w:t xml:space="preserve"> </w:t>
      </w:r>
      <w:r w:rsidRPr="5E1F14B5" w:rsidR="305268B3">
        <w:rPr>
          <w:rFonts w:ascii="Aptos" w:hAnsi="Aptos" w:eastAsia="Aptos" w:cs="Aptos"/>
          <w:b w:val="1"/>
          <w:bCs w:val="1"/>
        </w:rPr>
        <w:t>(</w:t>
      </w:r>
      <w:r w:rsidRPr="5E1F14B5" w:rsidR="305268B3">
        <w:rPr>
          <w:rFonts w:ascii="Aptos" w:hAnsi="Aptos" w:eastAsia="Aptos" w:cs="Aptos"/>
          <w:b w:val="1"/>
          <w:bCs w:val="1"/>
        </w:rPr>
        <w:t>bij oproep januari en juli)</w:t>
      </w:r>
    </w:p>
    <w:p w:rsidR="10DFCEBF" w:rsidP="619A137C" w:rsidRDefault="489FF90E" w14:paraId="7C71004E" w14:textId="5F322EF6">
      <w:pPr>
        <w:spacing w:after="0"/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Nog niet uitgevoerde verbouwingen en omgevingswerken vanaf € 2.000 en prijsoffertes vanaf € 2.000. </w:t>
      </w:r>
    </w:p>
    <w:p w:rsidR="10DFCEBF" w:rsidP="619A137C" w:rsidRDefault="489FF90E" w14:paraId="279E5B94" w14:textId="5C6DE7DE">
      <w:pPr>
        <w:pStyle w:val="Lijstalinea"/>
        <w:numPr>
          <w:ilvl w:val="0"/>
          <w:numId w:val="10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Verbouwingen (aanpassingen aan de infrastructuur in kader van toegankelijkheid en grote verbouwingswerken, renovaties) </w:t>
      </w:r>
    </w:p>
    <w:p w:rsidR="10DFCEBF" w:rsidP="619A137C" w:rsidRDefault="489FF90E" w14:paraId="13E5185A" w14:textId="6E8C398A">
      <w:pPr>
        <w:pStyle w:val="Lijstalinea"/>
        <w:numPr>
          <w:ilvl w:val="0"/>
          <w:numId w:val="9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Omgevingswerken (bv. buitenaanleg, bestratingswerken, plaatsing omheining…) </w:t>
      </w:r>
    </w:p>
    <w:p w:rsidR="10DFCEBF" w:rsidRDefault="10DFCEBF" w14:paraId="71FC7494" w14:textId="70299ADE"/>
    <w:p w:rsidR="10DFCEBF" w:rsidP="619A137C" w:rsidRDefault="23891A2C" w14:paraId="231205C4" w14:textId="7C9A5F08">
      <w:pPr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>Per geplande werkzaamheid:</w:t>
      </w:r>
    </w:p>
    <w:p w:rsidR="10DFCEBF" w:rsidP="619A137C" w:rsidRDefault="23891A2C" w14:paraId="7073150F" w14:textId="0EE0F2F8">
      <w:pPr>
        <w:pStyle w:val="Lijstalinea"/>
        <w:numPr>
          <w:ilvl w:val="0"/>
          <w:numId w:val="5"/>
        </w:numPr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>Noteer reden en beschrijving van de werken, inclusief de totale kostprijs</w:t>
      </w:r>
    </w:p>
    <w:p w:rsidR="10DFCEBF" w:rsidP="619A137C" w:rsidRDefault="489FF90E" w14:paraId="4FC33B38" w14:textId="094B967C">
      <w:pPr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9E76C8B" w:rsidR="3DA20D2F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 xml:space="preserve">Bezorg uiterlijk op 1 maart de </w:t>
      </w:r>
      <w:r w:rsidRPr="69E76C8B" w:rsidR="5F513586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 xml:space="preserve">verantwoordingsstukken </w:t>
      </w:r>
      <w:r w:rsidRPr="69E76C8B" w:rsidR="3DA20D2F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>voor elke geplande werkzaamheid:</w:t>
      </w:r>
    </w:p>
    <w:p w:rsidR="10DFCEBF" w:rsidP="619A137C" w:rsidRDefault="489FF90E" w14:paraId="2A8D2D5A" w14:textId="0373E006">
      <w:pPr>
        <w:pStyle w:val="Lijstalinea"/>
        <w:numPr>
          <w:ilvl w:val="0"/>
          <w:numId w:val="8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>Fotomateriaal van de geplande werken</w:t>
      </w:r>
    </w:p>
    <w:p w:rsidR="10DFCEBF" w:rsidP="619A137C" w:rsidRDefault="489FF90E" w14:paraId="4CFFE02B" w14:textId="208DE094">
      <w:pPr>
        <w:pStyle w:val="Lijstalinea"/>
        <w:numPr>
          <w:ilvl w:val="0"/>
          <w:numId w:val="7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Minimum 3 offertes </w:t>
      </w:r>
    </w:p>
    <w:p w:rsidR="10DFCEBF" w:rsidP="619A137C" w:rsidRDefault="489FF90E" w14:paraId="73BC1F9A" w14:textId="14EA85CE">
      <w:pPr>
        <w:pStyle w:val="Lijstalinea"/>
        <w:numPr>
          <w:ilvl w:val="0"/>
          <w:numId w:val="6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De nodige stedenbouwkundige attesten voor deze werkzaamheden </w:t>
      </w:r>
    </w:p>
    <w:p w:rsidR="10DFCEBF" w:rsidP="619A137C" w:rsidRDefault="10DFCEBF" w14:paraId="603654EA" w14:textId="612931E2">
      <w:pPr>
        <w:rPr>
          <w:rFonts w:ascii="Segoe UI" w:hAnsi="Segoe UI" w:eastAsia="Segoe UI" w:cs="Segoe UI"/>
          <w:color w:val="000000" w:themeColor="text1"/>
          <w:sz w:val="21"/>
          <w:szCs w:val="21"/>
        </w:rPr>
      </w:pPr>
    </w:p>
    <w:p w:rsidR="10DFCEBF" w:rsidP="69E76C8B" w:rsidRDefault="489FF90E" w14:paraId="63B87A25" w14:textId="3DAC80BD">
      <w:pPr>
        <w:pStyle w:val="Standaard"/>
        <w:rPr>
          <w:rFonts w:ascii="Segoe UI" w:hAnsi="Segoe UI" w:eastAsia="Segoe UI" w:cs="Segoe UI"/>
          <w:noProof w:val="0"/>
          <w:sz w:val="21"/>
          <w:szCs w:val="21"/>
          <w:lang w:val="nl-NL"/>
        </w:rPr>
      </w:pPr>
      <w:r w:rsidRPr="69E76C8B" w:rsidR="3DA20D2F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 xml:space="preserve">De </w:t>
      </w:r>
      <w:r w:rsidRPr="69E76C8B" w:rsidR="5AF31EFA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 xml:space="preserve">verantwoordingsstukken </w:t>
      </w:r>
      <w:r w:rsidRPr="69E76C8B" w:rsidR="3DA20D2F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>kunnen bezorgd worden via mail naar cultuurhuis@bilzenhoeselt.be of afgegeven bij de dienst Cultuur in De Kimpel (Eikenlaan 25, 3740 Bilzen-Hoeselt).</w:t>
      </w:r>
      <w:r w:rsidRPr="69E76C8B" w:rsidR="7DE89BFA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 xml:space="preserve"> </w:t>
      </w:r>
      <w:r w:rsidRPr="69E76C8B" w:rsidR="7DE89BF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l-NL"/>
        </w:rPr>
        <w:t>Noteer altijd duidelijk welke vereniging de aanvraag indient en bij welke aanvraag de stukken horen.</w:t>
      </w:r>
    </w:p>
    <w:p w:rsidR="10DFCEBF" w:rsidP="619A137C" w:rsidRDefault="10DFCEBF" w14:paraId="26A33F73" w14:textId="681E67F5">
      <w:pPr>
        <w:rPr>
          <w:rFonts w:ascii="Segoe UI" w:hAnsi="Segoe UI" w:eastAsia="Segoe UI" w:cs="Segoe UI"/>
          <w:color w:val="000000" w:themeColor="text1"/>
          <w:sz w:val="21"/>
          <w:szCs w:val="21"/>
        </w:rPr>
      </w:pPr>
    </w:p>
    <w:p w:rsidR="10DFCEBF" w:rsidP="619A137C" w:rsidRDefault="4E2B7624" w14:paraId="137909DB" w14:textId="1DAA5E49">
      <w:pPr>
        <w:rPr>
          <w:rFonts w:ascii="Segoe UI" w:hAnsi="Segoe UI" w:eastAsia="Segoe UI" w:cs="Segoe UI"/>
          <w:b w:val="1"/>
          <w:bCs w:val="1"/>
          <w:sz w:val="21"/>
          <w:szCs w:val="21"/>
        </w:rPr>
      </w:pPr>
      <w:r w:rsidRPr="5E1F14B5" w:rsidR="4E2B7624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21"/>
          <w:szCs w:val="21"/>
        </w:rPr>
        <w:t xml:space="preserve">CATEGORIE 5: AANKOOP TOESTELLEN EN MEUBILAIR </w:t>
      </w:r>
      <w:r w:rsidRPr="5E1F14B5" w:rsidR="4E2B7624">
        <w:rPr>
          <w:rFonts w:ascii="Segoe UI" w:hAnsi="Segoe UI" w:eastAsia="Segoe UI" w:cs="Segoe UI"/>
          <w:b w:val="1"/>
          <w:bCs w:val="1"/>
          <w:sz w:val="21"/>
          <w:szCs w:val="21"/>
        </w:rPr>
        <w:t xml:space="preserve"> </w:t>
      </w:r>
      <w:r w:rsidRPr="5E1F14B5" w:rsidR="70149C4B">
        <w:rPr>
          <w:rFonts w:ascii="Segoe UI" w:hAnsi="Segoe UI" w:eastAsia="Segoe UI" w:cs="Segoe UI"/>
          <w:b w:val="1"/>
          <w:bCs w:val="1"/>
          <w:sz w:val="21"/>
          <w:szCs w:val="21"/>
        </w:rPr>
        <w:t>(</w:t>
      </w:r>
      <w:r w:rsidRPr="5E1F14B5" w:rsidR="70149C4B">
        <w:rPr>
          <w:rFonts w:ascii="Segoe UI" w:hAnsi="Segoe UI" w:eastAsia="Segoe UI" w:cs="Segoe UI"/>
          <w:b w:val="1"/>
          <w:bCs w:val="1"/>
          <w:sz w:val="21"/>
          <w:szCs w:val="21"/>
        </w:rPr>
        <w:t>bij oproep januari en juli)</w:t>
      </w:r>
    </w:p>
    <w:p w:rsidR="10DFCEBF" w:rsidP="619A137C" w:rsidRDefault="4E2B7624" w14:paraId="3489F1E8" w14:textId="41B6F880">
      <w:pPr>
        <w:spacing w:after="0"/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Nog niet aangekochte toestellen en meubilair: </w:t>
      </w:r>
    </w:p>
    <w:p w:rsidR="10DFCEBF" w:rsidP="619A137C" w:rsidRDefault="4E2B7624" w14:paraId="7F2AA4EB" w14:textId="4168EF34">
      <w:pPr>
        <w:pStyle w:val="Lijstalinea"/>
        <w:numPr>
          <w:ilvl w:val="0"/>
          <w:numId w:val="4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Toestellen/apparaten (beamer, scherm, audio-installatie, vaste keukentoestellen…) </w:t>
      </w:r>
    </w:p>
    <w:p w:rsidR="10DFCEBF" w:rsidP="619A137C" w:rsidRDefault="4E2B7624" w14:paraId="466EB54C" w14:textId="4065A64D">
      <w:pPr>
        <w:pStyle w:val="Lijstalinea"/>
        <w:numPr>
          <w:ilvl w:val="0"/>
          <w:numId w:val="3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Meubilair (tafels, stoelen…) </w:t>
      </w:r>
    </w:p>
    <w:p w:rsidR="10DFCEBF" w:rsidP="619A137C" w:rsidRDefault="10DFCEBF" w14:paraId="69E415C5" w14:textId="36E2AC3F"/>
    <w:p w:rsidR="10DFCEBF" w:rsidP="619A137C" w:rsidRDefault="4E2B7624" w14:paraId="15CE8B05" w14:textId="1AAA3584">
      <w:pPr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>Per geplande aankoop:</w:t>
      </w:r>
    </w:p>
    <w:p w:rsidR="10DFCEBF" w:rsidP="619A137C" w:rsidRDefault="4E2B7624" w14:paraId="6929B8B7" w14:textId="025CF5D7">
      <w:pPr>
        <w:pStyle w:val="Lijstalinea"/>
        <w:numPr>
          <w:ilvl w:val="0"/>
          <w:numId w:val="5"/>
        </w:numPr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>Vermeld materialen, reden van aankoop en hun essentieel gebruik binnen de infrastructuur, met de totale kostprijs</w:t>
      </w:r>
    </w:p>
    <w:p w:rsidR="10DFCEBF" w:rsidP="619A137C" w:rsidRDefault="4E2B7624" w14:paraId="688E6842" w14:textId="1EA7A4F2">
      <w:r w:rsidRPr="69E76C8B" w:rsidR="788752D4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 xml:space="preserve">Bezorg uiterlijk op 1 maart de </w:t>
      </w:r>
      <w:r w:rsidRPr="69E76C8B" w:rsidR="7188D53C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 xml:space="preserve">verantwoordingsstukken </w:t>
      </w:r>
      <w:r w:rsidRPr="69E76C8B" w:rsidR="788752D4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>voor elke geplande aankoop:</w:t>
      </w:r>
    </w:p>
    <w:p w:rsidR="10DFCEBF" w:rsidP="619A137C" w:rsidRDefault="4E2B7624" w14:paraId="7BBB6D6D" w14:textId="7747F1B5">
      <w:pPr>
        <w:pStyle w:val="Lijstalinea"/>
        <w:numPr>
          <w:ilvl w:val="0"/>
          <w:numId w:val="2"/>
        </w:num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619A137C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Minimum 3 offertes </w:t>
      </w:r>
    </w:p>
    <w:p w:rsidR="10DFCEBF" w:rsidP="619A137C" w:rsidRDefault="10DFCEBF" w14:paraId="27D3FC94" w14:textId="5D54A7FE">
      <w:pPr>
        <w:pStyle w:val="Lijstalinea"/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</w:p>
    <w:p w:rsidR="619A137C" w:rsidP="69E76C8B" w:rsidRDefault="619A137C" w14:paraId="28059EF9" w14:textId="1923D354">
      <w:pPr>
        <w:spacing w:after="0"/>
        <w:rPr>
          <w:rFonts w:ascii="Segoe UI" w:hAnsi="Segoe UI" w:eastAsia="Segoe UI" w:cs="Segoe UI"/>
          <w:noProof w:val="0"/>
          <w:sz w:val="21"/>
          <w:szCs w:val="21"/>
          <w:lang w:val="nl-NL"/>
        </w:rPr>
      </w:pPr>
      <w:r w:rsidRPr="69E76C8B" w:rsidR="300BD80C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 xml:space="preserve">De </w:t>
      </w:r>
      <w:r w:rsidRPr="69E76C8B" w:rsidR="2F8458ED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 xml:space="preserve">verantwoordingsstukken </w:t>
      </w:r>
      <w:r w:rsidRPr="69E76C8B" w:rsidR="300BD80C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 xml:space="preserve">kunnen bezorgd worden via mail naar </w:t>
      </w:r>
      <w:hyperlink r:id="R3e583ce80f8a4325">
        <w:r w:rsidRPr="69E76C8B" w:rsidR="300BD80C">
          <w:rPr>
            <w:rStyle w:val="Hyperlink"/>
            <w:rFonts w:ascii="Segoe UI" w:hAnsi="Segoe UI" w:eastAsia="Segoe UI" w:cs="Segoe UI"/>
            <w:sz w:val="21"/>
            <w:szCs w:val="21"/>
          </w:rPr>
          <w:t>cultuurhuis@bilzenhoeselt.be</w:t>
        </w:r>
      </w:hyperlink>
      <w:r w:rsidRPr="69E76C8B" w:rsidR="300BD80C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 xml:space="preserve"> of afgegeven bij de dienst Cultuur in De Kimpel (Eikenlaan 25, 3740 Bilzen-Hoeselt).</w:t>
      </w:r>
      <w:r w:rsidRPr="69E76C8B" w:rsidR="35D51C29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 xml:space="preserve"> </w:t>
      </w:r>
      <w:r w:rsidRPr="69E76C8B" w:rsidR="35D51C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l-NL"/>
        </w:rPr>
        <w:t>Noteer altijd duidelijk welke vereniging de aanvraag indient en bij welke aanvraag de stukken horen.</w:t>
      </w:r>
    </w:p>
    <w:p w:rsidR="619A137C" w:rsidP="69E76C8B" w:rsidRDefault="619A137C" w14:paraId="373FAEC1" w14:textId="56BCEA26">
      <w:pPr>
        <w:spacing w:after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l-NL"/>
        </w:rPr>
      </w:pPr>
    </w:p>
    <w:p w:rsidR="619A137C" w:rsidP="69E76C8B" w:rsidRDefault="619A137C" w14:paraId="3EC9FC0E" w14:textId="320D250A">
      <w:pPr>
        <w:spacing w:after="0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l-NL"/>
        </w:rPr>
      </w:pPr>
      <w:r w:rsidRPr="69E76C8B" w:rsidR="2D5A7D5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l-NL"/>
        </w:rPr>
        <w:t>Ter info:</w:t>
      </w:r>
    </w:p>
    <w:p w:rsidR="619A137C" w:rsidP="69E76C8B" w:rsidRDefault="619A137C" w14:paraId="374E37A0" w14:textId="31CD2F2A">
      <w:pPr>
        <w:pStyle w:val="Standaard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69E76C8B" w:rsidR="50CE892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l-NL"/>
        </w:rPr>
        <w:t>De dossiers zullen voor 1 mei (of 1 december) ter goedkeuring aan het schepencollege worden voorgelegd. Wanneer de beslissing genomen brengt de dienst Cultuur de vereniging op de hoogte.</w:t>
      </w:r>
    </w:p>
    <w:sectPr w:rsidR="619A137C">
      <w:pgSz w:w="11906" w:h="16838" w:orient="portrait"/>
      <w:pgMar w:top="810" w:right="1417" w:bottom="54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1270"/>
    <w:multiLevelType w:val="hybridMultilevel"/>
    <w:tmpl w:val="FFFFFFFF"/>
    <w:lvl w:ilvl="0" w:tplc="FE06F6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EE6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8CC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9878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C097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5432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AEC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6EE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C4C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0EA4D6"/>
    <w:multiLevelType w:val="hybridMultilevel"/>
    <w:tmpl w:val="FFFFFFFF"/>
    <w:lvl w:ilvl="0" w:tplc="B316C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36C2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1272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8457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8CA8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322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4DE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4099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4EB7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FCBA39"/>
    <w:multiLevelType w:val="hybridMultilevel"/>
    <w:tmpl w:val="FFFFFFFF"/>
    <w:lvl w:ilvl="0" w:tplc="8204502C">
      <w:start w:val="1"/>
      <w:numFmt w:val="decimal"/>
      <w:lvlText w:val="%1."/>
      <w:lvlJc w:val="left"/>
      <w:pPr>
        <w:ind w:left="360" w:hanging="360"/>
      </w:pPr>
    </w:lvl>
    <w:lvl w:ilvl="1" w:tplc="28F49452">
      <w:start w:val="1"/>
      <w:numFmt w:val="lowerLetter"/>
      <w:lvlText w:val="%2."/>
      <w:lvlJc w:val="left"/>
      <w:pPr>
        <w:ind w:left="1080" w:hanging="360"/>
      </w:pPr>
    </w:lvl>
    <w:lvl w:ilvl="2" w:tplc="7A52059C">
      <w:start w:val="1"/>
      <w:numFmt w:val="lowerRoman"/>
      <w:lvlText w:val="%3."/>
      <w:lvlJc w:val="right"/>
      <w:pPr>
        <w:ind w:left="1800" w:hanging="180"/>
      </w:pPr>
    </w:lvl>
    <w:lvl w:ilvl="3" w:tplc="6CC2DDB0">
      <w:start w:val="1"/>
      <w:numFmt w:val="decimal"/>
      <w:lvlText w:val="%4."/>
      <w:lvlJc w:val="left"/>
      <w:pPr>
        <w:ind w:left="2520" w:hanging="360"/>
      </w:pPr>
    </w:lvl>
    <w:lvl w:ilvl="4" w:tplc="68FC2CD0">
      <w:start w:val="1"/>
      <w:numFmt w:val="lowerLetter"/>
      <w:lvlText w:val="%5."/>
      <w:lvlJc w:val="left"/>
      <w:pPr>
        <w:ind w:left="3240" w:hanging="360"/>
      </w:pPr>
    </w:lvl>
    <w:lvl w:ilvl="5" w:tplc="AE72F9CA">
      <w:start w:val="1"/>
      <w:numFmt w:val="lowerRoman"/>
      <w:lvlText w:val="%6."/>
      <w:lvlJc w:val="right"/>
      <w:pPr>
        <w:ind w:left="3960" w:hanging="180"/>
      </w:pPr>
    </w:lvl>
    <w:lvl w:ilvl="6" w:tplc="3C7AA6E4">
      <w:start w:val="1"/>
      <w:numFmt w:val="decimal"/>
      <w:lvlText w:val="%7."/>
      <w:lvlJc w:val="left"/>
      <w:pPr>
        <w:ind w:left="4680" w:hanging="360"/>
      </w:pPr>
    </w:lvl>
    <w:lvl w:ilvl="7" w:tplc="1A78E212">
      <w:start w:val="1"/>
      <w:numFmt w:val="lowerLetter"/>
      <w:lvlText w:val="%8."/>
      <w:lvlJc w:val="left"/>
      <w:pPr>
        <w:ind w:left="5400" w:hanging="360"/>
      </w:pPr>
    </w:lvl>
    <w:lvl w:ilvl="8" w:tplc="500E9A9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166B"/>
    <w:multiLevelType w:val="hybridMultilevel"/>
    <w:tmpl w:val="FFFFFFFF"/>
    <w:lvl w:ilvl="0" w:tplc="7C8C9F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448D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90B5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DC7F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76CF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EE9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E4A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E44B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8CF5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A39DCC"/>
    <w:multiLevelType w:val="hybridMultilevel"/>
    <w:tmpl w:val="FFFFFFFF"/>
    <w:lvl w:ilvl="0" w:tplc="74D0CB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76C8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12E9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626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4EFC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0E35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FC75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6018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647C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930B84"/>
    <w:multiLevelType w:val="hybridMultilevel"/>
    <w:tmpl w:val="FFFFFFFF"/>
    <w:lvl w:ilvl="0" w:tplc="00145E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76F3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A8F6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30AF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C70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E73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1003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063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58C1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33F600"/>
    <w:multiLevelType w:val="hybridMultilevel"/>
    <w:tmpl w:val="FFFFFFFF"/>
    <w:lvl w:ilvl="0" w:tplc="B85290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98B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5C8C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3685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48F5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9CD9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20BB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E8F3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8AFE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A666A3"/>
    <w:multiLevelType w:val="hybridMultilevel"/>
    <w:tmpl w:val="FFFFFFFF"/>
    <w:lvl w:ilvl="0" w:tplc="5D2489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CA27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D236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C621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449F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DA00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C02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84E5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60B7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C41CC1"/>
    <w:multiLevelType w:val="hybridMultilevel"/>
    <w:tmpl w:val="FFFFFFFF"/>
    <w:lvl w:ilvl="0" w:tplc="E2346B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B66A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B81B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4A0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B076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9CC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4495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AE57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A63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97133C"/>
    <w:multiLevelType w:val="hybridMultilevel"/>
    <w:tmpl w:val="FFFFFFFF"/>
    <w:lvl w:ilvl="0" w:tplc="85B04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2EE7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AC43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E2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44D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AE8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9E6E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342E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7005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1DCA99"/>
    <w:multiLevelType w:val="hybridMultilevel"/>
    <w:tmpl w:val="FFFFFFFF"/>
    <w:lvl w:ilvl="0" w:tplc="104C8730">
      <w:start w:val="1"/>
      <w:numFmt w:val="decimal"/>
      <w:lvlText w:val="%1."/>
      <w:lvlJc w:val="left"/>
      <w:pPr>
        <w:ind w:left="720" w:hanging="360"/>
      </w:pPr>
    </w:lvl>
    <w:lvl w:ilvl="1" w:tplc="C632F2DC">
      <w:start w:val="1"/>
      <w:numFmt w:val="lowerLetter"/>
      <w:lvlText w:val="%2."/>
      <w:lvlJc w:val="left"/>
      <w:pPr>
        <w:ind w:left="1440" w:hanging="360"/>
      </w:pPr>
    </w:lvl>
    <w:lvl w:ilvl="2" w:tplc="6234DA62">
      <w:start w:val="1"/>
      <w:numFmt w:val="lowerRoman"/>
      <w:lvlText w:val="%3."/>
      <w:lvlJc w:val="right"/>
      <w:pPr>
        <w:ind w:left="2160" w:hanging="180"/>
      </w:pPr>
    </w:lvl>
    <w:lvl w:ilvl="3" w:tplc="9CE69DF8">
      <w:start w:val="1"/>
      <w:numFmt w:val="decimal"/>
      <w:lvlText w:val="%4."/>
      <w:lvlJc w:val="left"/>
      <w:pPr>
        <w:ind w:left="2880" w:hanging="360"/>
      </w:pPr>
    </w:lvl>
    <w:lvl w:ilvl="4" w:tplc="C5D4D326">
      <w:start w:val="1"/>
      <w:numFmt w:val="lowerLetter"/>
      <w:lvlText w:val="%5."/>
      <w:lvlJc w:val="left"/>
      <w:pPr>
        <w:ind w:left="3600" w:hanging="360"/>
      </w:pPr>
    </w:lvl>
    <w:lvl w:ilvl="5" w:tplc="DCA66B16">
      <w:start w:val="1"/>
      <w:numFmt w:val="lowerRoman"/>
      <w:lvlText w:val="%6."/>
      <w:lvlJc w:val="right"/>
      <w:pPr>
        <w:ind w:left="4320" w:hanging="180"/>
      </w:pPr>
    </w:lvl>
    <w:lvl w:ilvl="6" w:tplc="9AE82230">
      <w:start w:val="1"/>
      <w:numFmt w:val="decimal"/>
      <w:lvlText w:val="%7."/>
      <w:lvlJc w:val="left"/>
      <w:pPr>
        <w:ind w:left="5040" w:hanging="360"/>
      </w:pPr>
    </w:lvl>
    <w:lvl w:ilvl="7" w:tplc="EABCF4B8">
      <w:start w:val="1"/>
      <w:numFmt w:val="lowerLetter"/>
      <w:lvlText w:val="%8."/>
      <w:lvlJc w:val="left"/>
      <w:pPr>
        <w:ind w:left="5760" w:hanging="360"/>
      </w:pPr>
    </w:lvl>
    <w:lvl w:ilvl="8" w:tplc="DBA28D5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F586B"/>
    <w:multiLevelType w:val="hybridMultilevel"/>
    <w:tmpl w:val="FFFFFFFF"/>
    <w:lvl w:ilvl="0" w:tplc="075A6A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8491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C6B9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6EAD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FE22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A264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ECD9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B40B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5E29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037706"/>
    <w:multiLevelType w:val="hybridMultilevel"/>
    <w:tmpl w:val="C8E202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719A0"/>
    <w:multiLevelType w:val="hybridMultilevel"/>
    <w:tmpl w:val="FFFFFFFF"/>
    <w:lvl w:ilvl="0" w:tplc="2EA6FE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262C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A62D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407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62E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668B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52A9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F26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8C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7D38A3"/>
    <w:multiLevelType w:val="hybridMultilevel"/>
    <w:tmpl w:val="FFFFFFFF"/>
    <w:lvl w:ilvl="0" w:tplc="D82247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84EF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083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98C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DA8A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8A7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C630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38F9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9812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EB25D0"/>
    <w:multiLevelType w:val="hybridMultilevel"/>
    <w:tmpl w:val="FFFFFFFF"/>
    <w:lvl w:ilvl="0" w:tplc="C87CE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90BA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F22F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431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5075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7EC6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66F8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098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54A1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434B54"/>
    <w:multiLevelType w:val="hybridMultilevel"/>
    <w:tmpl w:val="FFFFFFFF"/>
    <w:lvl w:ilvl="0" w:tplc="63CCE6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C259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DC5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FE03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A2DB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CCD1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F2C2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5EFA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52C0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170991"/>
    <w:multiLevelType w:val="hybridMultilevel"/>
    <w:tmpl w:val="FFFFFFFF"/>
    <w:lvl w:ilvl="0" w:tplc="3872CF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349B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FC8D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60F5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3897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44B2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FA7A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FECC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1836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AA88317"/>
    <w:multiLevelType w:val="hybridMultilevel"/>
    <w:tmpl w:val="FFFFFFFF"/>
    <w:lvl w:ilvl="0" w:tplc="C30654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F245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D0B9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CC0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F46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10DF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3A91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D289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54A3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F33A64"/>
    <w:multiLevelType w:val="hybridMultilevel"/>
    <w:tmpl w:val="FFFFFFFF"/>
    <w:lvl w:ilvl="0" w:tplc="7958B448">
      <w:start w:val="1"/>
      <w:numFmt w:val="decimal"/>
      <w:lvlText w:val="%1."/>
      <w:lvlJc w:val="left"/>
      <w:pPr>
        <w:ind w:left="720" w:hanging="360"/>
      </w:pPr>
    </w:lvl>
    <w:lvl w:ilvl="1" w:tplc="BCB05D66">
      <w:start w:val="1"/>
      <w:numFmt w:val="lowerLetter"/>
      <w:lvlText w:val="%2."/>
      <w:lvlJc w:val="left"/>
      <w:pPr>
        <w:ind w:left="1440" w:hanging="360"/>
      </w:pPr>
    </w:lvl>
    <w:lvl w:ilvl="2" w:tplc="721AD842">
      <w:start w:val="1"/>
      <w:numFmt w:val="lowerRoman"/>
      <w:lvlText w:val="%3."/>
      <w:lvlJc w:val="right"/>
      <w:pPr>
        <w:ind w:left="2160" w:hanging="180"/>
      </w:pPr>
    </w:lvl>
    <w:lvl w:ilvl="3" w:tplc="D5D623AC">
      <w:start w:val="1"/>
      <w:numFmt w:val="decimal"/>
      <w:lvlText w:val="%4."/>
      <w:lvlJc w:val="left"/>
      <w:pPr>
        <w:ind w:left="2880" w:hanging="360"/>
      </w:pPr>
    </w:lvl>
    <w:lvl w:ilvl="4" w:tplc="03927834">
      <w:start w:val="1"/>
      <w:numFmt w:val="lowerLetter"/>
      <w:lvlText w:val="%5."/>
      <w:lvlJc w:val="left"/>
      <w:pPr>
        <w:ind w:left="3600" w:hanging="360"/>
      </w:pPr>
    </w:lvl>
    <w:lvl w:ilvl="5" w:tplc="E26244D8">
      <w:start w:val="1"/>
      <w:numFmt w:val="lowerRoman"/>
      <w:lvlText w:val="%6."/>
      <w:lvlJc w:val="right"/>
      <w:pPr>
        <w:ind w:left="4320" w:hanging="180"/>
      </w:pPr>
    </w:lvl>
    <w:lvl w:ilvl="6" w:tplc="7A3A9444">
      <w:start w:val="1"/>
      <w:numFmt w:val="decimal"/>
      <w:lvlText w:val="%7."/>
      <w:lvlJc w:val="left"/>
      <w:pPr>
        <w:ind w:left="5040" w:hanging="360"/>
      </w:pPr>
    </w:lvl>
    <w:lvl w:ilvl="7" w:tplc="953CA0B6">
      <w:start w:val="1"/>
      <w:numFmt w:val="lowerLetter"/>
      <w:lvlText w:val="%8."/>
      <w:lvlJc w:val="left"/>
      <w:pPr>
        <w:ind w:left="5760" w:hanging="360"/>
      </w:pPr>
    </w:lvl>
    <w:lvl w:ilvl="8" w:tplc="CFDCAF1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A4395"/>
    <w:multiLevelType w:val="hybridMultilevel"/>
    <w:tmpl w:val="FFFFFFFF"/>
    <w:lvl w:ilvl="0" w:tplc="AF6650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DCE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769F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C86B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F415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7871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AAA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6456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CC7F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94C918"/>
    <w:multiLevelType w:val="hybridMultilevel"/>
    <w:tmpl w:val="FFFFFFFF"/>
    <w:lvl w:ilvl="0" w:tplc="20AA6B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8A25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CC4E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6EE6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5AF3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4ABC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CC30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14F4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D667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0453D7"/>
    <w:multiLevelType w:val="hybridMultilevel"/>
    <w:tmpl w:val="050AA4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B257C"/>
    <w:multiLevelType w:val="hybridMultilevel"/>
    <w:tmpl w:val="FFFFFFFF"/>
    <w:lvl w:ilvl="0" w:tplc="C3A06C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721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F6B5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0A9B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80E0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8A6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EC6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1271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3695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F1A5749"/>
    <w:multiLevelType w:val="hybridMultilevel"/>
    <w:tmpl w:val="FFFFFFFF"/>
    <w:lvl w:ilvl="0" w:tplc="F41673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F8CF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7A3D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D62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4C9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12E3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DE30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1C1A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EE41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253363"/>
    <w:multiLevelType w:val="hybridMultilevel"/>
    <w:tmpl w:val="FFFFFFFF"/>
    <w:lvl w:ilvl="0" w:tplc="8D44DE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541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A8C1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38F2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76A6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A0DA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723D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443D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886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7246362">
    <w:abstractNumId w:val="21"/>
  </w:num>
  <w:num w:numId="2" w16cid:durableId="1598756882">
    <w:abstractNumId w:val="16"/>
  </w:num>
  <w:num w:numId="3" w16cid:durableId="420177499">
    <w:abstractNumId w:val="6"/>
  </w:num>
  <w:num w:numId="4" w16cid:durableId="1594433710">
    <w:abstractNumId w:val="25"/>
  </w:num>
  <w:num w:numId="5" w16cid:durableId="1353845586">
    <w:abstractNumId w:val="7"/>
  </w:num>
  <w:num w:numId="6" w16cid:durableId="1595749133">
    <w:abstractNumId w:val="8"/>
  </w:num>
  <w:num w:numId="7" w16cid:durableId="698504717">
    <w:abstractNumId w:val="24"/>
  </w:num>
  <w:num w:numId="8" w16cid:durableId="1572883186">
    <w:abstractNumId w:val="18"/>
  </w:num>
  <w:num w:numId="9" w16cid:durableId="663818371">
    <w:abstractNumId w:val="11"/>
  </w:num>
  <w:num w:numId="10" w16cid:durableId="658309714">
    <w:abstractNumId w:val="20"/>
  </w:num>
  <w:num w:numId="11" w16cid:durableId="427123947">
    <w:abstractNumId w:val="0"/>
  </w:num>
  <w:num w:numId="12" w16cid:durableId="1527060627">
    <w:abstractNumId w:val="3"/>
  </w:num>
  <w:num w:numId="13" w16cid:durableId="1145395468">
    <w:abstractNumId w:val="13"/>
  </w:num>
  <w:num w:numId="14" w16cid:durableId="1685981072">
    <w:abstractNumId w:val="15"/>
  </w:num>
  <w:num w:numId="15" w16cid:durableId="1924753724">
    <w:abstractNumId w:val="23"/>
  </w:num>
  <w:num w:numId="16" w16cid:durableId="1261451103">
    <w:abstractNumId w:val="17"/>
  </w:num>
  <w:num w:numId="17" w16cid:durableId="1497114621">
    <w:abstractNumId w:val="1"/>
  </w:num>
  <w:num w:numId="18" w16cid:durableId="1638217357">
    <w:abstractNumId w:val="4"/>
  </w:num>
  <w:num w:numId="19" w16cid:durableId="1120999520">
    <w:abstractNumId w:val="5"/>
  </w:num>
  <w:num w:numId="20" w16cid:durableId="1122921715">
    <w:abstractNumId w:val="9"/>
  </w:num>
  <w:num w:numId="21" w16cid:durableId="1760559500">
    <w:abstractNumId w:val="14"/>
  </w:num>
  <w:num w:numId="22" w16cid:durableId="1602881619">
    <w:abstractNumId w:val="2"/>
  </w:num>
  <w:num w:numId="23" w16cid:durableId="902063226">
    <w:abstractNumId w:val="10"/>
  </w:num>
  <w:num w:numId="24" w16cid:durableId="1412628655">
    <w:abstractNumId w:val="19"/>
  </w:num>
  <w:num w:numId="25" w16cid:durableId="282033180">
    <w:abstractNumId w:val="22"/>
  </w:num>
  <w:num w:numId="26" w16cid:durableId="9858212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4C"/>
    <w:rsid w:val="000B054C"/>
    <w:rsid w:val="003D217D"/>
    <w:rsid w:val="005A51D4"/>
    <w:rsid w:val="00B0619A"/>
    <w:rsid w:val="00C757D5"/>
    <w:rsid w:val="00D368DB"/>
    <w:rsid w:val="00DF5731"/>
    <w:rsid w:val="013AD85F"/>
    <w:rsid w:val="02EA20DD"/>
    <w:rsid w:val="0330EF1B"/>
    <w:rsid w:val="06C64AA7"/>
    <w:rsid w:val="0A0DA765"/>
    <w:rsid w:val="0A7FD3A2"/>
    <w:rsid w:val="0B7CFF18"/>
    <w:rsid w:val="0BC1F4C8"/>
    <w:rsid w:val="0C2FC313"/>
    <w:rsid w:val="0D47E5C7"/>
    <w:rsid w:val="0E659DED"/>
    <w:rsid w:val="10275A2B"/>
    <w:rsid w:val="10AD2ACD"/>
    <w:rsid w:val="10DFCEBF"/>
    <w:rsid w:val="11076CB8"/>
    <w:rsid w:val="11109E30"/>
    <w:rsid w:val="116BD001"/>
    <w:rsid w:val="13E9633A"/>
    <w:rsid w:val="1400A5F3"/>
    <w:rsid w:val="14015B64"/>
    <w:rsid w:val="14BE855B"/>
    <w:rsid w:val="1530CFB3"/>
    <w:rsid w:val="154C677B"/>
    <w:rsid w:val="156786E8"/>
    <w:rsid w:val="169515E7"/>
    <w:rsid w:val="181759BE"/>
    <w:rsid w:val="1882974C"/>
    <w:rsid w:val="1BD0BF2D"/>
    <w:rsid w:val="1CB349A9"/>
    <w:rsid w:val="1CE08243"/>
    <w:rsid w:val="1D2B8651"/>
    <w:rsid w:val="1DBC2933"/>
    <w:rsid w:val="1E04F526"/>
    <w:rsid w:val="1FC98131"/>
    <w:rsid w:val="22C6BD77"/>
    <w:rsid w:val="2331D9B8"/>
    <w:rsid w:val="23891A2C"/>
    <w:rsid w:val="23EB8E1F"/>
    <w:rsid w:val="26F0A1BA"/>
    <w:rsid w:val="298088C6"/>
    <w:rsid w:val="2AD3D292"/>
    <w:rsid w:val="2AE02805"/>
    <w:rsid w:val="2B27803A"/>
    <w:rsid w:val="2D5A7D52"/>
    <w:rsid w:val="2F5BE110"/>
    <w:rsid w:val="2F7AA49D"/>
    <w:rsid w:val="2F8458ED"/>
    <w:rsid w:val="2F8FE9A4"/>
    <w:rsid w:val="300BD80C"/>
    <w:rsid w:val="305268B3"/>
    <w:rsid w:val="30987322"/>
    <w:rsid w:val="31D8874E"/>
    <w:rsid w:val="32FD8FA8"/>
    <w:rsid w:val="33FEF986"/>
    <w:rsid w:val="35A0861A"/>
    <w:rsid w:val="35D51C29"/>
    <w:rsid w:val="3700EC6A"/>
    <w:rsid w:val="39FBAB9C"/>
    <w:rsid w:val="3B5C4178"/>
    <w:rsid w:val="3BE15F5F"/>
    <w:rsid w:val="3BE551E7"/>
    <w:rsid w:val="3C38067C"/>
    <w:rsid w:val="3C4EB1EB"/>
    <w:rsid w:val="3CB59E7C"/>
    <w:rsid w:val="3D7C483D"/>
    <w:rsid w:val="3DA20D2F"/>
    <w:rsid w:val="3E90742A"/>
    <w:rsid w:val="3EA81F2A"/>
    <w:rsid w:val="3FBB4C38"/>
    <w:rsid w:val="40F52DFB"/>
    <w:rsid w:val="446CA0D0"/>
    <w:rsid w:val="465CE3A5"/>
    <w:rsid w:val="466B2F0F"/>
    <w:rsid w:val="46991701"/>
    <w:rsid w:val="479B4D2C"/>
    <w:rsid w:val="47C1573E"/>
    <w:rsid w:val="47FFD63F"/>
    <w:rsid w:val="484D879D"/>
    <w:rsid w:val="489FF90E"/>
    <w:rsid w:val="49ABF8E9"/>
    <w:rsid w:val="4AF05AA8"/>
    <w:rsid w:val="4B7357E5"/>
    <w:rsid w:val="4C35E34E"/>
    <w:rsid w:val="4D2E2834"/>
    <w:rsid w:val="4D7F0B74"/>
    <w:rsid w:val="4E2B7624"/>
    <w:rsid w:val="5083C37F"/>
    <w:rsid w:val="50A5B2C1"/>
    <w:rsid w:val="50CE8921"/>
    <w:rsid w:val="51A081B1"/>
    <w:rsid w:val="5272B657"/>
    <w:rsid w:val="528AB1E1"/>
    <w:rsid w:val="52EDDE5F"/>
    <w:rsid w:val="538979D7"/>
    <w:rsid w:val="542AC4F9"/>
    <w:rsid w:val="557B449F"/>
    <w:rsid w:val="55C5FF91"/>
    <w:rsid w:val="5612617A"/>
    <w:rsid w:val="58C2E53A"/>
    <w:rsid w:val="5A441746"/>
    <w:rsid w:val="5AF31EFA"/>
    <w:rsid w:val="5B170542"/>
    <w:rsid w:val="5E1F14B5"/>
    <w:rsid w:val="5E57CE6A"/>
    <w:rsid w:val="5F33133A"/>
    <w:rsid w:val="5F513586"/>
    <w:rsid w:val="5FD21272"/>
    <w:rsid w:val="606B22AE"/>
    <w:rsid w:val="619A137C"/>
    <w:rsid w:val="62FB60CE"/>
    <w:rsid w:val="6328B437"/>
    <w:rsid w:val="63810C79"/>
    <w:rsid w:val="64E245EC"/>
    <w:rsid w:val="65C54AD1"/>
    <w:rsid w:val="67120636"/>
    <w:rsid w:val="69E76C8B"/>
    <w:rsid w:val="6A70981F"/>
    <w:rsid w:val="6AAA1397"/>
    <w:rsid w:val="6BA3560B"/>
    <w:rsid w:val="6D652F2C"/>
    <w:rsid w:val="6EB17DF9"/>
    <w:rsid w:val="6FA947AC"/>
    <w:rsid w:val="70149C4B"/>
    <w:rsid w:val="70679C91"/>
    <w:rsid w:val="7188D53C"/>
    <w:rsid w:val="71FA1BA1"/>
    <w:rsid w:val="74321835"/>
    <w:rsid w:val="74B7F2AF"/>
    <w:rsid w:val="752B9332"/>
    <w:rsid w:val="7536BA50"/>
    <w:rsid w:val="771A90E1"/>
    <w:rsid w:val="788752D4"/>
    <w:rsid w:val="7CE65419"/>
    <w:rsid w:val="7DE89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B698"/>
  <w15:chartTrackingRefBased/>
  <w15:docId w15:val="{0E18AEF7-A640-49C7-8244-7F7DB20F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054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054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0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0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0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0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0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0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0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uiPriority w:val="9"/>
    <w:rsid w:val="619A137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link w:val="Kop2"/>
    <w:uiPriority w:val="9"/>
    <w:semiHidden/>
    <w:rsid w:val="619A137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link w:val="Kop3"/>
    <w:uiPriority w:val="9"/>
    <w:semiHidden/>
    <w:rsid w:val="619A137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link w:val="Kop4"/>
    <w:uiPriority w:val="9"/>
    <w:semiHidden/>
    <w:rsid w:val="619A137C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link w:val="Kop5"/>
    <w:uiPriority w:val="9"/>
    <w:semiHidden/>
    <w:rsid w:val="619A137C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link w:val="Kop6"/>
    <w:uiPriority w:val="9"/>
    <w:semiHidden/>
    <w:rsid w:val="619A137C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link w:val="Kop7"/>
    <w:uiPriority w:val="9"/>
    <w:semiHidden/>
    <w:rsid w:val="619A137C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link w:val="Kop8"/>
    <w:uiPriority w:val="9"/>
    <w:semiHidden/>
    <w:rsid w:val="619A137C"/>
    <w:rPr>
      <w:rFonts w:eastAsiaTheme="majorEastAsia" w:cstheme="majorBidi"/>
      <w:i/>
      <w:iCs/>
      <w:color w:val="272727"/>
    </w:rPr>
  </w:style>
  <w:style w:type="character" w:styleId="Kop9Char" w:customStyle="1">
    <w:name w:val="Kop 9 Char"/>
    <w:link w:val="Kop9"/>
    <w:uiPriority w:val="9"/>
    <w:semiHidden/>
    <w:rsid w:val="619A137C"/>
    <w:rPr>
      <w:rFonts w:eastAsiaTheme="majorEastAsia" w:cstheme="majorBidi"/>
      <w:color w:val="272727"/>
    </w:rPr>
  </w:style>
  <w:style w:type="paragraph" w:styleId="Titel">
    <w:name w:val="Title"/>
    <w:basedOn w:val="Standaard"/>
    <w:next w:val="Standaard"/>
    <w:link w:val="TitelChar"/>
    <w:uiPriority w:val="10"/>
    <w:qFormat/>
    <w:rsid w:val="000B054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link w:val="Titel"/>
    <w:uiPriority w:val="10"/>
    <w:rsid w:val="619A137C"/>
    <w:rPr>
      <w:rFonts w:asciiTheme="majorHAnsi" w:hAnsiTheme="majorHAnsi" w:eastAsiaTheme="majorEastAsia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0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link w:val="Ondertitel"/>
    <w:uiPriority w:val="11"/>
    <w:rsid w:val="619A137C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054C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link w:val="Citaat"/>
    <w:uiPriority w:val="29"/>
    <w:rsid w:val="619A13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054C"/>
    <w:pPr>
      <w:ind w:left="720"/>
      <w:contextualSpacing/>
    </w:pPr>
  </w:style>
  <w:style w:type="character" w:styleId="Intensievebenadrukking">
    <w:name w:val="Intense Emphasis"/>
    <w:uiPriority w:val="21"/>
    <w:qFormat/>
    <w:rsid w:val="619A13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054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link w:val="Duidelijkcitaat"/>
    <w:uiPriority w:val="30"/>
    <w:rsid w:val="619A137C"/>
    <w:rPr>
      <w:i/>
      <w:iCs/>
      <w:color w:val="0F4761" w:themeColor="accent1" w:themeShade="BF"/>
    </w:rPr>
  </w:style>
  <w:style w:type="character" w:styleId="Intensieveverwijzing">
    <w:name w:val="Intense Reference"/>
    <w:uiPriority w:val="32"/>
    <w:qFormat/>
    <w:rsid w:val="619A137C"/>
    <w:rPr>
      <w:b/>
      <w:bCs/>
      <w:smallCaps/>
      <w:color w:val="0F4761" w:themeColor="accent1" w:themeShade="BF"/>
    </w:rPr>
  </w:style>
  <w:style w:type="character" w:styleId="Hyperlink">
    <w:name w:val="Hyperlink"/>
    <w:uiPriority w:val="99"/>
    <w:unhideWhenUsed/>
    <w:rsid w:val="619A137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cultuurhuis@bilzenhoeselt.be" TargetMode="External" Id="R3e583ce80f8a4325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DEA68C33C8442899A50E9AFF37F71" ma:contentTypeVersion="19" ma:contentTypeDescription="Een nieuw document maken." ma:contentTypeScope="" ma:versionID="c336dece52f05d717c5b04df42c05861">
  <xsd:schema xmlns:xsd="http://www.w3.org/2001/XMLSchema" xmlns:xs="http://www.w3.org/2001/XMLSchema" xmlns:p="http://schemas.microsoft.com/office/2006/metadata/properties" xmlns:ns2="7e88b351-4f90-4e3a-9c0e-b638447beff8" xmlns:ns3="f02b8d5c-7a32-4701-9e81-c770b26083c7" targetNamespace="http://schemas.microsoft.com/office/2006/metadata/properties" ma:root="true" ma:fieldsID="2409624e255f03286825f1d32b36c674" ns2:_="" ns3:_="">
    <xsd:import namespace="7e88b351-4f90-4e3a-9c0e-b638447beff8"/>
    <xsd:import namespace="f02b8d5c-7a32-4701-9e81-c770b26083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8b351-4f90-4e3a-9c0e-b638447be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5ae6cf-f1ba-4fc4-af8c-53d008975440}" ma:internalName="TaxCatchAll" ma:showField="CatchAllData" ma:web="7e88b351-4f90-4e3a-9c0e-b638447be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b8d5c-7a32-4701-9e81-c770b2608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835aaec-7e32-4e8f-a40b-12792b9c4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b8d5c-7a32-4701-9e81-c770b26083c7">
      <Terms xmlns="http://schemas.microsoft.com/office/infopath/2007/PartnerControls"/>
    </lcf76f155ced4ddcb4097134ff3c332f>
    <TaxCatchAll xmlns="7e88b351-4f90-4e3a-9c0e-b638447beff8" xsi:nil="true"/>
  </documentManagement>
</p:properties>
</file>

<file path=customXml/itemProps1.xml><?xml version="1.0" encoding="utf-8"?>
<ds:datastoreItem xmlns:ds="http://schemas.openxmlformats.org/officeDocument/2006/customXml" ds:itemID="{76EC59B0-5C14-462E-9346-B0C5C3465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CFCF7-88E4-4D58-8861-DC0D9BC03157}"/>
</file>

<file path=customXml/itemProps3.xml><?xml version="1.0" encoding="utf-8"?>
<ds:datastoreItem xmlns:ds="http://schemas.openxmlformats.org/officeDocument/2006/customXml" ds:itemID="{63BD0BE8-82E0-4489-9345-1DA62444960E}">
  <ds:schemaRefs>
    <ds:schemaRef ds:uri="http://schemas.microsoft.com/office/2006/metadata/properties"/>
    <ds:schemaRef ds:uri="http://schemas.microsoft.com/office/infopath/2007/PartnerControls"/>
    <ds:schemaRef ds:uri="f02b8d5c-7a32-4701-9e81-c770b26083c7"/>
    <ds:schemaRef ds:uri="7e88b351-4f90-4e3a-9c0e-b638447beff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Wim Voncken</dc:creator>
  <keywords/>
  <dc:description/>
  <lastModifiedBy>Wim Voncken</lastModifiedBy>
  <revision>11</revision>
  <dcterms:created xsi:type="dcterms:W3CDTF">2025-12-04T10:31:00.0000000Z</dcterms:created>
  <dcterms:modified xsi:type="dcterms:W3CDTF">2026-06-03T08:41:15.2332737Z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0x010100AEBDEA68C33C8442899A50E9AFF37F71</vt:lpwstr>
  </property>
  <property fmtid="{D5CDD505-2E9C-101B-9397-08002B2CF9AE}" pid="3" name="MediaServiceImageTags">
    <vt:lpwstr/>
  </property>
</Properties>
</file>