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raster"/>
        <w:tblpPr w:leftFromText="142" w:rightFromText="142" w:bottomFromText="425" w:vertAnchor="page" w:horzAnchor="page" w:tblpY="1"/>
        <w:tblOverlap w:val="never"/>
        <w:tblW w:w="119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701"/>
        <w:gridCol w:w="1701"/>
        <w:gridCol w:w="2551"/>
        <w:gridCol w:w="2976"/>
        <w:gridCol w:w="2126"/>
        <w:gridCol w:w="850"/>
      </w:tblGrid>
      <w:tr w:rsidR="00836A25" w:rsidRPr="00836A25" w14:paraId="12CD9A92" w14:textId="77777777" w:rsidTr="00836A25">
        <w:trPr>
          <w:trHeight w:hRule="exact" w:val="1701"/>
        </w:trPr>
        <w:tc>
          <w:tcPr>
            <w:tcW w:w="1701" w:type="dxa"/>
          </w:tcPr>
          <w:p w14:paraId="63ED103A" w14:textId="77777777" w:rsidR="00836A25" w:rsidRPr="00836A25" w:rsidRDefault="00836A25" w:rsidP="00836A25">
            <w:pPr>
              <w:pStyle w:val="BIHOReferenties"/>
              <w:framePr w:hSpace="0" w:wrap="auto" w:vAnchor="margin" w:hAnchor="text" w:yAlign="inline"/>
              <w:suppressOverlap w:val="0"/>
            </w:pPr>
          </w:p>
        </w:tc>
        <w:tc>
          <w:tcPr>
            <w:tcW w:w="1701" w:type="dxa"/>
          </w:tcPr>
          <w:p w14:paraId="18945F08" w14:textId="77777777" w:rsidR="00836A25" w:rsidRPr="00836A25" w:rsidRDefault="00836A25" w:rsidP="00836A25">
            <w:pPr>
              <w:pStyle w:val="BIHOReferenties"/>
              <w:framePr w:hSpace="0" w:wrap="auto" w:vAnchor="margin" w:hAnchor="text" w:yAlign="inline"/>
              <w:suppressOverlap w:val="0"/>
            </w:pPr>
          </w:p>
        </w:tc>
        <w:tc>
          <w:tcPr>
            <w:tcW w:w="2551" w:type="dxa"/>
          </w:tcPr>
          <w:p w14:paraId="0F0E8735" w14:textId="77777777" w:rsidR="00836A25" w:rsidRPr="00836A25" w:rsidRDefault="00836A25" w:rsidP="00836A25">
            <w:pPr>
              <w:pStyle w:val="BIHOReferenties"/>
              <w:framePr w:hSpace="0" w:wrap="auto" w:vAnchor="margin" w:hAnchor="text" w:yAlign="inline"/>
              <w:suppressOverlap w:val="0"/>
            </w:pPr>
          </w:p>
        </w:tc>
        <w:tc>
          <w:tcPr>
            <w:tcW w:w="2976" w:type="dxa"/>
          </w:tcPr>
          <w:p w14:paraId="3B65B2CD" w14:textId="77777777" w:rsidR="00836A25" w:rsidRPr="00836A25" w:rsidRDefault="00836A25" w:rsidP="00836A25">
            <w:pPr>
              <w:pStyle w:val="BIHOReferenties"/>
              <w:framePr w:hSpace="0" w:wrap="auto" w:vAnchor="margin" w:hAnchor="text" w:yAlign="inline"/>
              <w:suppressOverlap w:val="0"/>
            </w:pPr>
          </w:p>
        </w:tc>
        <w:tc>
          <w:tcPr>
            <w:tcW w:w="2126" w:type="dxa"/>
          </w:tcPr>
          <w:p w14:paraId="4789454E" w14:textId="77777777" w:rsidR="00836A25" w:rsidRPr="00836A25" w:rsidRDefault="00836A25" w:rsidP="00836A25">
            <w:pPr>
              <w:pStyle w:val="BIHOReferenties"/>
              <w:framePr w:hSpace="0" w:wrap="auto" w:vAnchor="margin" w:hAnchor="text" w:yAlign="inline"/>
              <w:suppressOverlap w:val="0"/>
            </w:pPr>
          </w:p>
        </w:tc>
        <w:tc>
          <w:tcPr>
            <w:tcW w:w="850" w:type="dxa"/>
          </w:tcPr>
          <w:p w14:paraId="78348B36" w14:textId="77777777" w:rsidR="00836A25" w:rsidRPr="00836A25" w:rsidRDefault="00836A25" w:rsidP="00836A25">
            <w:pPr>
              <w:pStyle w:val="BIHOReferenties"/>
              <w:framePr w:hSpace="0" w:wrap="auto" w:vAnchor="margin" w:hAnchor="text" w:yAlign="inline"/>
              <w:suppressOverlap w:val="0"/>
            </w:pPr>
          </w:p>
        </w:tc>
      </w:tr>
    </w:tbl>
    <w:p w14:paraId="5152BC40" w14:textId="3353FA4F" w:rsidR="008010E9" w:rsidRPr="005C7595" w:rsidRDefault="008010E9" w:rsidP="001B60E5">
      <w:pPr>
        <w:pStyle w:val="BIHOOnderwerp"/>
        <w:jc w:val="both"/>
        <w:rPr>
          <w:color w:val="007078" w:themeColor="text1"/>
          <w:sz w:val="28"/>
          <w:szCs w:val="28"/>
        </w:rPr>
      </w:pPr>
      <w:r w:rsidRPr="005C7595">
        <w:rPr>
          <w:noProof/>
          <w:color w:val="007078" w:themeColor="text1"/>
          <w:sz w:val="28"/>
          <w:szCs w:val="28"/>
          <w:lang w:val="nl-NL"/>
        </w:rPr>
        <w:t xml:space="preserve">Reglement werkingssubsidie </w:t>
      </w:r>
      <w:r w:rsidR="00A4307A" w:rsidRPr="005C7595">
        <w:rPr>
          <w:noProof/>
          <w:color w:val="007078" w:themeColor="text1"/>
          <w:sz w:val="28"/>
          <w:szCs w:val="28"/>
          <w:lang w:val="nl-NL"/>
        </w:rPr>
        <w:t>welzijnsinitiatieven</w:t>
      </w:r>
      <w:r w:rsidRPr="005C7595">
        <w:rPr>
          <w:noProof/>
          <w:color w:val="007078" w:themeColor="text1"/>
          <w:sz w:val="28"/>
          <w:szCs w:val="28"/>
          <w:lang w:val="nl-NL"/>
        </w:rPr>
        <w:t xml:space="preserve"> Bilzen-Hoeselt</w:t>
      </w:r>
    </w:p>
    <w:p w14:paraId="6E0CC46E" w14:textId="77777777" w:rsidR="008010E9" w:rsidRPr="008010E9" w:rsidRDefault="008010E9" w:rsidP="001B60E5">
      <w:pPr>
        <w:pStyle w:val="BIHOTekst"/>
        <w:jc w:val="both"/>
        <w:rPr>
          <w:sz w:val="22"/>
          <w:lang w:val="nl-NL"/>
        </w:rPr>
      </w:pPr>
    </w:p>
    <w:p w14:paraId="18003DA6" w14:textId="67DA57B9" w:rsidR="00A4307A" w:rsidRPr="00A4307A" w:rsidRDefault="008010E9" w:rsidP="001B60E5">
      <w:pPr>
        <w:pStyle w:val="BIHOTekst"/>
        <w:jc w:val="both"/>
        <w:rPr>
          <w:b/>
          <w:bCs/>
          <w:color w:val="007078" w:themeColor="text1"/>
          <w:sz w:val="22"/>
          <w:lang w:val="nl-NL"/>
        </w:rPr>
      </w:pPr>
      <w:r w:rsidRPr="008010E9">
        <w:rPr>
          <w:b/>
          <w:bCs/>
          <w:color w:val="007078" w:themeColor="text1"/>
          <w:sz w:val="22"/>
          <w:lang w:val="nl-NL"/>
        </w:rPr>
        <w:t>Artikel 1</w:t>
      </w:r>
      <w:r w:rsidR="00D11ADA">
        <w:rPr>
          <w:b/>
          <w:bCs/>
          <w:color w:val="007078" w:themeColor="text1"/>
          <w:sz w:val="22"/>
          <w:lang w:val="nl-NL"/>
        </w:rPr>
        <w:t>.</w:t>
      </w:r>
      <w:r w:rsidRPr="008010E9">
        <w:rPr>
          <w:b/>
          <w:bCs/>
          <w:color w:val="007078" w:themeColor="text1"/>
          <w:sz w:val="22"/>
          <w:lang w:val="nl-NL"/>
        </w:rPr>
        <w:t xml:space="preserve">  Doel</w:t>
      </w:r>
    </w:p>
    <w:p w14:paraId="1C11EE06" w14:textId="653E1860" w:rsidR="008010E9" w:rsidRPr="00A4307A" w:rsidRDefault="00A4307A" w:rsidP="001B60E5">
      <w:pPr>
        <w:jc w:val="both"/>
        <w:rPr>
          <w:sz w:val="22"/>
        </w:rPr>
      </w:pPr>
      <w:r w:rsidRPr="00A4307A">
        <w:rPr>
          <w:sz w:val="22"/>
        </w:rPr>
        <w:t>De Stad Bilzen-Hoeselt wil welzijnsinitiatieven in Bilzen-Hoeselt binnen de grenzen van het budget en onder specifieke voorwaarden financieel ondersteunen voor hun werking.</w:t>
      </w:r>
    </w:p>
    <w:p w14:paraId="6E75E86A" w14:textId="77777777" w:rsidR="00A4307A" w:rsidRPr="008010E9" w:rsidRDefault="00A4307A" w:rsidP="001B60E5">
      <w:pPr>
        <w:pStyle w:val="BIHOTekst"/>
        <w:jc w:val="both"/>
        <w:rPr>
          <w:sz w:val="22"/>
          <w:lang w:val="nl-NL"/>
        </w:rPr>
      </w:pPr>
    </w:p>
    <w:p w14:paraId="76E50EE7" w14:textId="3E6453CF" w:rsidR="008010E9" w:rsidRPr="008010E9" w:rsidRDefault="008010E9" w:rsidP="001B60E5">
      <w:pPr>
        <w:pStyle w:val="BIHOTekst"/>
        <w:jc w:val="both"/>
        <w:rPr>
          <w:b/>
          <w:bCs/>
          <w:color w:val="007078" w:themeColor="text1"/>
          <w:sz w:val="22"/>
          <w:lang w:val="nl-NL"/>
        </w:rPr>
      </w:pPr>
      <w:r w:rsidRPr="008010E9">
        <w:rPr>
          <w:b/>
          <w:bCs/>
          <w:color w:val="007078" w:themeColor="text1"/>
          <w:sz w:val="22"/>
          <w:lang w:val="nl-NL"/>
        </w:rPr>
        <w:t>Artikel 2</w:t>
      </w:r>
      <w:r w:rsidR="00D11ADA">
        <w:rPr>
          <w:b/>
          <w:bCs/>
          <w:color w:val="007078" w:themeColor="text1"/>
          <w:sz w:val="22"/>
          <w:lang w:val="nl-NL"/>
        </w:rPr>
        <w:t>.</w:t>
      </w:r>
      <w:r w:rsidRPr="008010E9">
        <w:rPr>
          <w:b/>
          <w:bCs/>
          <w:color w:val="007078" w:themeColor="text1"/>
          <w:sz w:val="22"/>
          <w:lang w:val="nl-NL"/>
        </w:rPr>
        <w:t xml:space="preserve">  </w:t>
      </w:r>
      <w:r w:rsidR="00A4307A">
        <w:rPr>
          <w:b/>
          <w:bCs/>
          <w:color w:val="007078" w:themeColor="text1"/>
          <w:sz w:val="22"/>
          <w:lang w:val="nl-NL"/>
        </w:rPr>
        <w:t xml:space="preserve">Wie komt in aanmerking? </w:t>
      </w:r>
    </w:p>
    <w:p w14:paraId="260CBB4F" w14:textId="47DDA626" w:rsidR="008010E9" w:rsidRDefault="00A4307A" w:rsidP="001B60E5">
      <w:pPr>
        <w:pStyle w:val="BIHOOpsomniv1"/>
        <w:numPr>
          <w:ilvl w:val="0"/>
          <w:numId w:val="0"/>
        </w:numPr>
        <w:jc w:val="both"/>
        <w:rPr>
          <w:noProof/>
          <w:sz w:val="22"/>
          <w:lang w:val="nl-NL"/>
        </w:rPr>
      </w:pPr>
      <w:r w:rsidRPr="00A4307A">
        <w:rPr>
          <w:noProof/>
          <w:sz w:val="22"/>
          <w:lang w:val="nl-NL"/>
        </w:rPr>
        <w:t xml:space="preserve">Initiatieven met als primaire doelstelling het bevorderen van het lichamelijk, geestelijk en maatschappelijk welbevinden van de </w:t>
      </w:r>
      <w:r w:rsidR="002B5313">
        <w:rPr>
          <w:noProof/>
          <w:sz w:val="22"/>
          <w:lang w:val="nl-NL"/>
        </w:rPr>
        <w:t xml:space="preserve">lokale </w:t>
      </w:r>
      <w:r w:rsidRPr="00A4307A">
        <w:rPr>
          <w:noProof/>
          <w:sz w:val="22"/>
          <w:lang w:val="nl-NL"/>
        </w:rPr>
        <w:t>bevolking en/of het sensibiliseren rond armoede, hulp bieden</w:t>
      </w:r>
      <w:r w:rsidR="00BD596D">
        <w:rPr>
          <w:noProof/>
          <w:sz w:val="22"/>
          <w:lang w:val="nl-NL"/>
        </w:rPr>
        <w:t xml:space="preserve"> </w:t>
      </w:r>
      <w:r w:rsidRPr="00A4307A">
        <w:rPr>
          <w:noProof/>
          <w:sz w:val="22"/>
          <w:lang w:val="nl-NL"/>
        </w:rPr>
        <w:t>aan mensen in armoede of die mensen in armoede aan het woord laten.</w:t>
      </w:r>
    </w:p>
    <w:p w14:paraId="6F18AB08" w14:textId="77777777" w:rsidR="00A4307A" w:rsidRPr="008010E9" w:rsidRDefault="00A4307A" w:rsidP="001B60E5">
      <w:pPr>
        <w:pStyle w:val="BIHOOpsomniv1"/>
        <w:numPr>
          <w:ilvl w:val="0"/>
          <w:numId w:val="0"/>
        </w:numPr>
        <w:jc w:val="both"/>
        <w:rPr>
          <w:noProof/>
          <w:sz w:val="22"/>
          <w:lang w:val="nl-NL"/>
        </w:rPr>
      </w:pPr>
    </w:p>
    <w:p w14:paraId="517A80AB" w14:textId="29F012DA" w:rsidR="008010E9" w:rsidRPr="008010E9" w:rsidRDefault="008010E9" w:rsidP="001B60E5">
      <w:pPr>
        <w:pStyle w:val="BIHOTekst"/>
        <w:jc w:val="both"/>
        <w:rPr>
          <w:b/>
          <w:bCs/>
          <w:color w:val="007078" w:themeColor="text1"/>
          <w:sz w:val="22"/>
          <w:lang w:val="nl-NL"/>
        </w:rPr>
      </w:pPr>
      <w:r w:rsidRPr="008010E9">
        <w:rPr>
          <w:b/>
          <w:bCs/>
          <w:color w:val="007078" w:themeColor="text1"/>
          <w:sz w:val="22"/>
          <w:lang w:val="nl-NL"/>
        </w:rPr>
        <w:t>Artikel 3</w:t>
      </w:r>
      <w:r w:rsidR="00D11ADA">
        <w:rPr>
          <w:b/>
          <w:bCs/>
          <w:color w:val="007078" w:themeColor="text1"/>
          <w:sz w:val="22"/>
          <w:lang w:val="nl-NL"/>
        </w:rPr>
        <w:t>.</w:t>
      </w:r>
      <w:r w:rsidRPr="008010E9">
        <w:rPr>
          <w:b/>
          <w:bCs/>
          <w:color w:val="007078" w:themeColor="text1"/>
          <w:sz w:val="22"/>
          <w:lang w:val="nl-NL"/>
        </w:rPr>
        <w:t xml:space="preserve">   </w:t>
      </w:r>
      <w:r w:rsidR="00A4307A">
        <w:rPr>
          <w:b/>
          <w:bCs/>
          <w:color w:val="007078" w:themeColor="text1"/>
          <w:sz w:val="22"/>
          <w:lang w:val="nl-NL"/>
        </w:rPr>
        <w:t>Voorwaarden</w:t>
      </w:r>
    </w:p>
    <w:p w14:paraId="3397AC84" w14:textId="77777777" w:rsidR="00A4307A" w:rsidRPr="00A4307A" w:rsidRDefault="00A4307A" w:rsidP="001B60E5">
      <w:pPr>
        <w:pStyle w:val="BIHOTekst"/>
        <w:numPr>
          <w:ilvl w:val="0"/>
          <w:numId w:val="15"/>
        </w:numPr>
        <w:jc w:val="both"/>
        <w:rPr>
          <w:sz w:val="22"/>
          <w:lang w:val="nl-NL"/>
        </w:rPr>
      </w:pPr>
      <w:r w:rsidRPr="00A4307A">
        <w:rPr>
          <w:sz w:val="22"/>
          <w:lang w:val="nl-NL"/>
        </w:rPr>
        <w:t>Initiatieven situeren zich op het grondgebied van Bilzen-Hoeselt (administratieve zetel of domicilieadres initiatiefnemer).</w:t>
      </w:r>
    </w:p>
    <w:p w14:paraId="5CC21BC5" w14:textId="77777777" w:rsidR="00A4307A" w:rsidRPr="00A4307A" w:rsidRDefault="00A4307A" w:rsidP="001B60E5">
      <w:pPr>
        <w:pStyle w:val="BIHOTekst"/>
        <w:numPr>
          <w:ilvl w:val="0"/>
          <w:numId w:val="15"/>
        </w:numPr>
        <w:jc w:val="both"/>
        <w:rPr>
          <w:sz w:val="22"/>
          <w:lang w:val="nl-NL"/>
        </w:rPr>
      </w:pPr>
      <w:r w:rsidRPr="00A4307A">
        <w:rPr>
          <w:sz w:val="22"/>
          <w:lang w:val="nl-NL"/>
        </w:rPr>
        <w:t>Initiatieven behoren niet tot een stedelijke dienst of een partnerbestuur.</w:t>
      </w:r>
    </w:p>
    <w:p w14:paraId="1DB029EA" w14:textId="084F5452" w:rsidR="00A4307A" w:rsidRPr="00A4307A" w:rsidRDefault="00A4307A" w:rsidP="001B60E5">
      <w:pPr>
        <w:pStyle w:val="BIHOTekst"/>
        <w:numPr>
          <w:ilvl w:val="0"/>
          <w:numId w:val="15"/>
        </w:numPr>
        <w:jc w:val="both"/>
        <w:rPr>
          <w:sz w:val="22"/>
          <w:lang w:val="nl-NL"/>
        </w:rPr>
      </w:pPr>
      <w:r w:rsidRPr="00A4307A">
        <w:rPr>
          <w:sz w:val="22"/>
          <w:lang w:val="nl-NL"/>
        </w:rPr>
        <w:t xml:space="preserve">Initiatieven die onder dit subsidiereglement vallen kunnen geen bijkomende of andere </w:t>
      </w:r>
      <w:r w:rsidR="003B3BB5">
        <w:rPr>
          <w:sz w:val="22"/>
          <w:lang w:val="nl-NL"/>
        </w:rPr>
        <w:t>werkings</w:t>
      </w:r>
      <w:r w:rsidRPr="00A4307A">
        <w:rPr>
          <w:sz w:val="22"/>
          <w:lang w:val="nl-NL"/>
        </w:rPr>
        <w:t xml:space="preserve">subsidies namens stad Bilzen-Hoeselt ontvangen (uitgezonderd de onderafdelingen van initiatieven met een wezenlijke afwijkende kernactiviteit). Subsidies of ondersteuning vanuit andere instanties (bovenlokale of koepelorganisaties, de provincie, vlaamse of federale overheid) zijn wel toegelaten, maar mogen niet resulteren in een oversubsidiëring. </w:t>
      </w:r>
    </w:p>
    <w:p w14:paraId="0A44A537" w14:textId="77777777" w:rsidR="00A4307A" w:rsidRPr="00A4307A" w:rsidRDefault="00A4307A" w:rsidP="001B60E5">
      <w:pPr>
        <w:pStyle w:val="BIHOTekst"/>
        <w:numPr>
          <w:ilvl w:val="0"/>
          <w:numId w:val="15"/>
        </w:numPr>
        <w:jc w:val="both"/>
        <w:rPr>
          <w:sz w:val="22"/>
          <w:lang w:val="nl-NL"/>
        </w:rPr>
      </w:pPr>
      <w:r w:rsidRPr="00A4307A">
        <w:rPr>
          <w:sz w:val="22"/>
          <w:lang w:val="nl-NL"/>
        </w:rPr>
        <w:t xml:space="preserve">De initiatiefnemer is geen commerciële organisatie die enige winst nastreeft. </w:t>
      </w:r>
    </w:p>
    <w:p w14:paraId="0682F318" w14:textId="77777777" w:rsidR="00A4307A" w:rsidRPr="00A4307A" w:rsidRDefault="00A4307A" w:rsidP="001B60E5">
      <w:pPr>
        <w:pStyle w:val="BIHOTekst"/>
        <w:numPr>
          <w:ilvl w:val="0"/>
          <w:numId w:val="15"/>
        </w:numPr>
        <w:jc w:val="both"/>
        <w:rPr>
          <w:sz w:val="22"/>
          <w:lang w:val="nl-NL"/>
        </w:rPr>
      </w:pPr>
      <w:r w:rsidRPr="00A4307A">
        <w:rPr>
          <w:sz w:val="22"/>
          <w:lang w:val="nl-NL"/>
        </w:rPr>
        <w:t xml:space="preserve">De initiatiefnemer aanvaardt dat de stad de activiteiten en de boekhouding kan controleren. </w:t>
      </w:r>
    </w:p>
    <w:p w14:paraId="734786A9" w14:textId="77777777" w:rsidR="00270A9A" w:rsidRDefault="00270A9A" w:rsidP="001B60E5">
      <w:pPr>
        <w:pStyle w:val="BIHOTekst"/>
        <w:jc w:val="both"/>
        <w:rPr>
          <w:b/>
          <w:bCs/>
          <w:color w:val="007078" w:themeColor="text1"/>
          <w:sz w:val="22"/>
          <w:lang w:val="nl-NL"/>
        </w:rPr>
      </w:pPr>
    </w:p>
    <w:p w14:paraId="07B97D3D" w14:textId="7A100930" w:rsidR="008010E9" w:rsidRPr="008010E9" w:rsidRDefault="008010E9" w:rsidP="001B60E5">
      <w:pPr>
        <w:pStyle w:val="BIHOTekst"/>
        <w:jc w:val="both"/>
        <w:rPr>
          <w:b/>
          <w:bCs/>
          <w:color w:val="007078" w:themeColor="text1"/>
          <w:sz w:val="22"/>
          <w:lang w:val="nl-NL"/>
        </w:rPr>
      </w:pPr>
      <w:r w:rsidRPr="008010E9">
        <w:rPr>
          <w:b/>
          <w:bCs/>
          <w:color w:val="007078" w:themeColor="text1"/>
          <w:sz w:val="22"/>
          <w:lang w:val="nl-NL"/>
        </w:rPr>
        <w:t>Artikel 4</w:t>
      </w:r>
      <w:r w:rsidR="00D11ADA">
        <w:rPr>
          <w:b/>
          <w:bCs/>
          <w:color w:val="007078" w:themeColor="text1"/>
          <w:sz w:val="22"/>
          <w:lang w:val="nl-NL"/>
        </w:rPr>
        <w:t>.</w:t>
      </w:r>
      <w:r w:rsidRPr="008010E9">
        <w:rPr>
          <w:b/>
          <w:bCs/>
          <w:color w:val="007078" w:themeColor="text1"/>
          <w:sz w:val="22"/>
          <w:lang w:val="nl-NL"/>
        </w:rPr>
        <w:t xml:space="preserve"> </w:t>
      </w:r>
      <w:r w:rsidR="00A4307A">
        <w:rPr>
          <w:b/>
          <w:bCs/>
          <w:color w:val="007078" w:themeColor="text1"/>
          <w:sz w:val="22"/>
          <w:lang w:val="nl-NL"/>
        </w:rPr>
        <w:t xml:space="preserve">Aanvraag </w:t>
      </w:r>
    </w:p>
    <w:p w14:paraId="1D5D6C63" w14:textId="77777777" w:rsidR="00A4307A" w:rsidRPr="00A4307A" w:rsidRDefault="00A4307A" w:rsidP="001B60E5">
      <w:pPr>
        <w:pStyle w:val="BIHOTekst"/>
        <w:jc w:val="both"/>
        <w:rPr>
          <w:sz w:val="22"/>
          <w:lang w:val="nl-NL"/>
        </w:rPr>
      </w:pPr>
      <w:r w:rsidRPr="00A4307A">
        <w:rPr>
          <w:sz w:val="22"/>
          <w:lang w:val="nl-NL"/>
        </w:rPr>
        <w:t xml:space="preserve">Een aanvraagformulier wordt digitaal beschikbaar gesteld op de website van de stad Bilzen-Hoeselt en kan worden opgevraagd bij het Sociaal Huis. </w:t>
      </w:r>
    </w:p>
    <w:p w14:paraId="2413DFBE" w14:textId="77777777" w:rsidR="00A4307A" w:rsidRPr="00A4307A" w:rsidRDefault="00A4307A" w:rsidP="001B60E5">
      <w:pPr>
        <w:pStyle w:val="BIHOTekst"/>
        <w:jc w:val="both"/>
        <w:rPr>
          <w:sz w:val="22"/>
          <w:lang w:val="nl-NL"/>
        </w:rPr>
      </w:pPr>
      <w:r w:rsidRPr="00A4307A">
        <w:rPr>
          <w:sz w:val="22"/>
          <w:lang w:val="nl-NL"/>
        </w:rPr>
        <w:t xml:space="preserve">Initiatieven dienen jaarlijks het aanvraagformulier voor het bekomen van subsidies voor het afgelopen kalenderjaar in te dienen voor 1 april van het erop volgende jaar. </w:t>
      </w:r>
    </w:p>
    <w:p w14:paraId="297B4455" w14:textId="77777777" w:rsidR="00A4307A" w:rsidRPr="00A4307A" w:rsidRDefault="00A4307A" w:rsidP="001B60E5">
      <w:pPr>
        <w:pStyle w:val="BIHOTekst"/>
        <w:jc w:val="both"/>
        <w:rPr>
          <w:sz w:val="22"/>
          <w:lang w:val="nl-NL"/>
        </w:rPr>
      </w:pPr>
      <w:r w:rsidRPr="00A4307A">
        <w:rPr>
          <w:sz w:val="22"/>
          <w:lang w:val="nl-NL"/>
        </w:rPr>
        <w:t xml:space="preserve">Door laattijdig indienen verliest de initiatiefnemer het recht op subsidie voor het desbetreffende kalenderjaar. </w:t>
      </w:r>
    </w:p>
    <w:p w14:paraId="3EA28BA2" w14:textId="77777777" w:rsidR="008010E9" w:rsidRPr="008010E9" w:rsidRDefault="008010E9" w:rsidP="001B60E5">
      <w:pPr>
        <w:pStyle w:val="BIHOTekst"/>
        <w:jc w:val="both"/>
        <w:rPr>
          <w:sz w:val="22"/>
        </w:rPr>
      </w:pPr>
    </w:p>
    <w:p w14:paraId="7CD3999E" w14:textId="543D6807" w:rsidR="008010E9" w:rsidRPr="008010E9" w:rsidRDefault="008010E9" w:rsidP="001B60E5">
      <w:pPr>
        <w:pStyle w:val="BIHOTekst"/>
        <w:jc w:val="both"/>
        <w:rPr>
          <w:b/>
          <w:bCs/>
          <w:color w:val="007078" w:themeColor="text1"/>
          <w:sz w:val="22"/>
        </w:rPr>
      </w:pPr>
      <w:r w:rsidRPr="008010E9">
        <w:rPr>
          <w:b/>
          <w:bCs/>
          <w:color w:val="007078" w:themeColor="text1"/>
          <w:sz w:val="22"/>
        </w:rPr>
        <w:t>Artikel 5</w:t>
      </w:r>
      <w:r w:rsidR="00D11ADA">
        <w:rPr>
          <w:b/>
          <w:bCs/>
          <w:color w:val="007078" w:themeColor="text1"/>
          <w:sz w:val="22"/>
        </w:rPr>
        <w:t>.</w:t>
      </w:r>
      <w:r w:rsidRPr="008010E9">
        <w:rPr>
          <w:b/>
          <w:bCs/>
          <w:color w:val="007078" w:themeColor="text1"/>
          <w:sz w:val="22"/>
        </w:rPr>
        <w:t xml:space="preserve"> </w:t>
      </w:r>
      <w:r w:rsidR="00A4307A">
        <w:rPr>
          <w:b/>
          <w:bCs/>
          <w:color w:val="007078" w:themeColor="text1"/>
          <w:sz w:val="22"/>
        </w:rPr>
        <w:t>Beoordeling en beslissing</w:t>
      </w:r>
    </w:p>
    <w:p w14:paraId="4DD02AC7" w14:textId="77777777" w:rsidR="001B60E5" w:rsidRDefault="00A4307A" w:rsidP="001B60E5">
      <w:pPr>
        <w:pStyle w:val="BIHOTekst"/>
        <w:jc w:val="both"/>
        <w:rPr>
          <w:sz w:val="22"/>
          <w:lang w:val="nl-NL"/>
        </w:rPr>
      </w:pPr>
      <w:r w:rsidRPr="00A4307A">
        <w:rPr>
          <w:sz w:val="22"/>
          <w:lang w:val="nl-NL"/>
        </w:rPr>
        <w:t>De jaarlijkse beoordeling van de aanvragen gebeurt door de bevoegde dienst (Sociaal Huis), die een voorstel tot verdeling van het beschikbare budget opmaakt. De uiteindelijke toekenning gebeurt door het vast bureau en dit binnen een termijn van 8 weken na het verstrijken van de indieningstermijn.</w:t>
      </w:r>
    </w:p>
    <w:p w14:paraId="66455B42" w14:textId="1BF62AAF" w:rsidR="008010E9" w:rsidRDefault="00A4307A" w:rsidP="001B60E5">
      <w:pPr>
        <w:pStyle w:val="BIHOTekst"/>
        <w:jc w:val="both"/>
        <w:rPr>
          <w:sz w:val="22"/>
          <w:lang w:val="nl-NL"/>
        </w:rPr>
      </w:pPr>
      <w:r w:rsidRPr="00A4307A">
        <w:rPr>
          <w:sz w:val="22"/>
          <w:lang w:val="nl-NL"/>
        </w:rPr>
        <w:t xml:space="preserve"> </w:t>
      </w:r>
    </w:p>
    <w:p w14:paraId="1515D0A4" w14:textId="77777777" w:rsidR="00A4307A" w:rsidRPr="00A4307A" w:rsidRDefault="00A4307A" w:rsidP="001B60E5">
      <w:pPr>
        <w:pStyle w:val="BIHOTekst"/>
        <w:jc w:val="both"/>
        <w:rPr>
          <w:sz w:val="22"/>
          <w:lang w:val="nl-NL"/>
        </w:rPr>
      </w:pPr>
    </w:p>
    <w:p w14:paraId="0DCADC1B" w14:textId="52CCBC78" w:rsidR="008010E9" w:rsidRPr="008010E9" w:rsidRDefault="008010E9" w:rsidP="001B60E5">
      <w:pPr>
        <w:pStyle w:val="BIHOTekst"/>
        <w:jc w:val="both"/>
        <w:rPr>
          <w:b/>
          <w:bCs/>
          <w:color w:val="007078" w:themeColor="text1"/>
          <w:sz w:val="22"/>
          <w:lang w:val="nl-NL"/>
        </w:rPr>
      </w:pPr>
      <w:r w:rsidRPr="008010E9">
        <w:rPr>
          <w:b/>
          <w:bCs/>
          <w:color w:val="007078" w:themeColor="text1"/>
          <w:sz w:val="22"/>
          <w:lang w:val="nl-NL"/>
        </w:rPr>
        <w:lastRenderedPageBreak/>
        <w:t>Artikel 6</w:t>
      </w:r>
      <w:r w:rsidR="00D11ADA">
        <w:rPr>
          <w:b/>
          <w:bCs/>
          <w:color w:val="007078" w:themeColor="text1"/>
          <w:sz w:val="22"/>
          <w:lang w:val="nl-NL"/>
        </w:rPr>
        <w:t>.</w:t>
      </w:r>
      <w:r w:rsidRPr="008010E9">
        <w:rPr>
          <w:b/>
          <w:bCs/>
          <w:color w:val="007078" w:themeColor="text1"/>
          <w:sz w:val="22"/>
          <w:lang w:val="nl-NL"/>
        </w:rPr>
        <w:t xml:space="preserve"> </w:t>
      </w:r>
      <w:r w:rsidR="00A4307A">
        <w:rPr>
          <w:b/>
          <w:bCs/>
          <w:color w:val="007078" w:themeColor="text1"/>
          <w:sz w:val="22"/>
          <w:lang w:val="nl-NL"/>
        </w:rPr>
        <w:t>Subsidiebedrag</w:t>
      </w:r>
    </w:p>
    <w:p w14:paraId="6CB765D1" w14:textId="77777777" w:rsidR="00A4307A" w:rsidRPr="00A4307A" w:rsidRDefault="00A4307A" w:rsidP="001B60E5">
      <w:pPr>
        <w:pStyle w:val="BIHOTekst"/>
        <w:jc w:val="both"/>
        <w:rPr>
          <w:sz w:val="22"/>
          <w:lang w:val="nl-NL"/>
        </w:rPr>
      </w:pPr>
      <w:r w:rsidRPr="00A4307A">
        <w:rPr>
          <w:sz w:val="22"/>
          <w:lang w:val="nl-NL"/>
        </w:rPr>
        <w:t xml:space="preserve">Het subsidiebedrag wordt bepaald in functie van: </w:t>
      </w:r>
    </w:p>
    <w:p w14:paraId="52C9E59B" w14:textId="77777777" w:rsidR="00A4307A" w:rsidRPr="00A4307A" w:rsidRDefault="00A4307A" w:rsidP="001B60E5">
      <w:pPr>
        <w:pStyle w:val="BIHOTekst"/>
        <w:numPr>
          <w:ilvl w:val="0"/>
          <w:numId w:val="12"/>
        </w:numPr>
        <w:jc w:val="both"/>
        <w:rPr>
          <w:sz w:val="22"/>
          <w:lang w:val="nl-NL"/>
        </w:rPr>
      </w:pPr>
      <w:r w:rsidRPr="00A4307A">
        <w:rPr>
          <w:sz w:val="22"/>
          <w:lang w:val="nl-NL"/>
        </w:rPr>
        <w:t xml:space="preserve">Het aantal ingediende aanvraagdossiers </w:t>
      </w:r>
    </w:p>
    <w:p w14:paraId="267A4DB1" w14:textId="77777777" w:rsidR="00A4307A" w:rsidRPr="00A4307A" w:rsidRDefault="00A4307A" w:rsidP="001B60E5">
      <w:pPr>
        <w:pStyle w:val="BIHOTekst"/>
        <w:numPr>
          <w:ilvl w:val="0"/>
          <w:numId w:val="12"/>
        </w:numPr>
        <w:jc w:val="both"/>
        <w:rPr>
          <w:sz w:val="22"/>
          <w:lang w:val="nl-NL"/>
        </w:rPr>
      </w:pPr>
      <w:r w:rsidRPr="00A4307A">
        <w:rPr>
          <w:sz w:val="22"/>
          <w:lang w:val="nl-NL"/>
        </w:rPr>
        <w:t xml:space="preserve">Het beschikbare budget op jaarbasis </w:t>
      </w:r>
    </w:p>
    <w:p w14:paraId="3D0345BC" w14:textId="77777777" w:rsidR="00A4307A" w:rsidRPr="00A4307A" w:rsidRDefault="00A4307A" w:rsidP="001B60E5">
      <w:pPr>
        <w:pStyle w:val="BIHOTekst"/>
        <w:numPr>
          <w:ilvl w:val="0"/>
          <w:numId w:val="12"/>
        </w:numPr>
        <w:jc w:val="both"/>
        <w:rPr>
          <w:sz w:val="22"/>
          <w:lang w:val="nl-NL"/>
        </w:rPr>
      </w:pPr>
      <w:r w:rsidRPr="00A4307A">
        <w:rPr>
          <w:sz w:val="22"/>
          <w:lang w:val="nl-NL"/>
        </w:rPr>
        <w:t>Een kwantitatieve beoordeling van onderstaande criteria binnen het aanvraagformulier:</w:t>
      </w:r>
    </w:p>
    <w:p w14:paraId="41970D3F" w14:textId="77777777" w:rsidR="00A4307A" w:rsidRPr="00A4307A" w:rsidRDefault="00A4307A" w:rsidP="001B60E5">
      <w:pPr>
        <w:pStyle w:val="BIHOTekst"/>
        <w:numPr>
          <w:ilvl w:val="1"/>
          <w:numId w:val="12"/>
        </w:numPr>
        <w:jc w:val="both"/>
        <w:rPr>
          <w:sz w:val="22"/>
          <w:lang w:val="nl-NL"/>
        </w:rPr>
      </w:pPr>
      <w:r w:rsidRPr="00A4307A">
        <w:rPr>
          <w:sz w:val="22"/>
          <w:lang w:val="nl-NL"/>
        </w:rPr>
        <w:t>Inhoudelijke aspecten (20 punten):</w:t>
      </w:r>
    </w:p>
    <w:p w14:paraId="5AE3FC75" w14:textId="77777777" w:rsidR="00A4307A" w:rsidRPr="00A4307A" w:rsidRDefault="00A4307A" w:rsidP="001B60E5">
      <w:pPr>
        <w:pStyle w:val="BIHOTekst"/>
        <w:numPr>
          <w:ilvl w:val="2"/>
          <w:numId w:val="12"/>
        </w:numPr>
        <w:jc w:val="both"/>
        <w:rPr>
          <w:sz w:val="22"/>
          <w:lang w:val="nl-NL"/>
        </w:rPr>
      </w:pPr>
      <w:r w:rsidRPr="00A4307A">
        <w:rPr>
          <w:sz w:val="22"/>
          <w:lang w:val="nl-NL"/>
        </w:rPr>
        <w:t xml:space="preserve">Primaire doelstelling? Aan welke (lokale) behoefte komt het initiatief tegemoet? </w:t>
      </w:r>
    </w:p>
    <w:p w14:paraId="7758F4C9" w14:textId="77777777" w:rsidR="00A4307A" w:rsidRPr="00A4307A" w:rsidRDefault="00A4307A" w:rsidP="001B60E5">
      <w:pPr>
        <w:pStyle w:val="BIHOTekst"/>
        <w:numPr>
          <w:ilvl w:val="1"/>
          <w:numId w:val="12"/>
        </w:numPr>
        <w:jc w:val="both"/>
        <w:rPr>
          <w:sz w:val="22"/>
          <w:lang w:val="nl-NL"/>
        </w:rPr>
      </w:pPr>
      <w:r w:rsidRPr="00A4307A">
        <w:rPr>
          <w:sz w:val="22"/>
          <w:lang w:val="nl-NL"/>
        </w:rPr>
        <w:t xml:space="preserve">Organisatorische aspecten (60 punten): </w:t>
      </w:r>
    </w:p>
    <w:p w14:paraId="2AB3AC85" w14:textId="77777777" w:rsidR="00A4307A" w:rsidRPr="00A4307A" w:rsidRDefault="00A4307A" w:rsidP="001B60E5">
      <w:pPr>
        <w:pStyle w:val="BIHOTekst"/>
        <w:numPr>
          <w:ilvl w:val="2"/>
          <w:numId w:val="12"/>
        </w:numPr>
        <w:jc w:val="both"/>
        <w:rPr>
          <w:sz w:val="22"/>
          <w:lang w:val="nl-NL"/>
        </w:rPr>
      </w:pPr>
      <w:r w:rsidRPr="00A4307A">
        <w:rPr>
          <w:sz w:val="22"/>
          <w:lang w:val="nl-NL"/>
        </w:rPr>
        <w:t>Historiek, bestuurlijke organisatie, ledenwerking, aard van activiteiten en bereik.</w:t>
      </w:r>
    </w:p>
    <w:p w14:paraId="49EE3A90" w14:textId="77777777" w:rsidR="00A4307A" w:rsidRPr="00A4307A" w:rsidRDefault="00A4307A" w:rsidP="001B60E5">
      <w:pPr>
        <w:pStyle w:val="BIHOTekst"/>
        <w:numPr>
          <w:ilvl w:val="1"/>
          <w:numId w:val="12"/>
        </w:numPr>
        <w:jc w:val="both"/>
        <w:rPr>
          <w:sz w:val="22"/>
          <w:lang w:val="nl-NL"/>
        </w:rPr>
      </w:pPr>
      <w:r w:rsidRPr="00A4307A">
        <w:rPr>
          <w:sz w:val="22"/>
          <w:lang w:val="nl-NL"/>
        </w:rPr>
        <w:t>Samenwerking met andere (lokale) partners (10 punten)</w:t>
      </w:r>
    </w:p>
    <w:p w14:paraId="4473D28A" w14:textId="7DFCD72E" w:rsidR="008010E9" w:rsidRDefault="00A4307A" w:rsidP="001B60E5">
      <w:pPr>
        <w:pStyle w:val="BIHOTekst"/>
        <w:numPr>
          <w:ilvl w:val="1"/>
          <w:numId w:val="12"/>
        </w:numPr>
        <w:jc w:val="both"/>
        <w:rPr>
          <w:sz w:val="22"/>
          <w:lang w:val="nl-NL"/>
        </w:rPr>
      </w:pPr>
      <w:r w:rsidRPr="00A4307A">
        <w:rPr>
          <w:sz w:val="22"/>
          <w:lang w:val="nl-NL"/>
        </w:rPr>
        <w:t xml:space="preserve">Aanwezigheid financieel plan/begroting (10 punten) </w:t>
      </w:r>
    </w:p>
    <w:p w14:paraId="644DC815" w14:textId="77777777" w:rsidR="00A4307A" w:rsidRPr="00A4307A" w:rsidRDefault="00A4307A" w:rsidP="001B60E5">
      <w:pPr>
        <w:pStyle w:val="BIHOTekst"/>
        <w:ind w:left="1080"/>
        <w:jc w:val="both"/>
        <w:rPr>
          <w:sz w:val="22"/>
          <w:lang w:val="nl-NL"/>
        </w:rPr>
      </w:pPr>
    </w:p>
    <w:p w14:paraId="2A60DDF6" w14:textId="5D14EBE7" w:rsidR="008010E9" w:rsidRPr="008010E9" w:rsidRDefault="008010E9" w:rsidP="001B60E5">
      <w:pPr>
        <w:pStyle w:val="BIHOTekst"/>
        <w:jc w:val="both"/>
        <w:rPr>
          <w:b/>
          <w:bCs/>
          <w:color w:val="007078" w:themeColor="text1"/>
          <w:sz w:val="22"/>
        </w:rPr>
      </w:pPr>
      <w:r w:rsidRPr="008010E9">
        <w:rPr>
          <w:b/>
          <w:bCs/>
          <w:color w:val="007078" w:themeColor="text1"/>
          <w:sz w:val="22"/>
        </w:rPr>
        <w:t>Art</w:t>
      </w:r>
      <w:r w:rsidR="00D11ADA">
        <w:rPr>
          <w:b/>
          <w:bCs/>
          <w:color w:val="007078" w:themeColor="text1"/>
          <w:sz w:val="22"/>
        </w:rPr>
        <w:t>ikel</w:t>
      </w:r>
      <w:r w:rsidRPr="008010E9">
        <w:rPr>
          <w:b/>
          <w:bCs/>
          <w:color w:val="007078" w:themeColor="text1"/>
          <w:sz w:val="22"/>
        </w:rPr>
        <w:t xml:space="preserve"> 7</w:t>
      </w:r>
      <w:r w:rsidR="001B60E5">
        <w:rPr>
          <w:b/>
          <w:bCs/>
          <w:color w:val="007078" w:themeColor="text1"/>
          <w:sz w:val="22"/>
        </w:rPr>
        <w:t>.</w:t>
      </w:r>
      <w:r w:rsidRPr="008010E9">
        <w:rPr>
          <w:b/>
          <w:bCs/>
          <w:color w:val="007078" w:themeColor="text1"/>
          <w:sz w:val="22"/>
        </w:rPr>
        <w:t xml:space="preserve"> </w:t>
      </w:r>
      <w:r w:rsidR="00A4307A">
        <w:rPr>
          <w:b/>
          <w:bCs/>
          <w:color w:val="007078" w:themeColor="text1"/>
          <w:sz w:val="22"/>
        </w:rPr>
        <w:t xml:space="preserve">Uitbetaling </w:t>
      </w:r>
    </w:p>
    <w:p w14:paraId="6A1818C6" w14:textId="2F1A53F3" w:rsidR="008010E9" w:rsidRPr="00A4307A" w:rsidRDefault="00A4307A" w:rsidP="001B60E5">
      <w:pPr>
        <w:pStyle w:val="BIHOTekst"/>
        <w:jc w:val="both"/>
        <w:rPr>
          <w:sz w:val="22"/>
          <w:lang w:val="nl-NL"/>
        </w:rPr>
      </w:pPr>
      <w:r w:rsidRPr="00A4307A">
        <w:rPr>
          <w:sz w:val="22"/>
          <w:lang w:val="nl-NL"/>
        </w:rPr>
        <w:t xml:space="preserve">Het bedrag van de subsidie wordt na verwerking en toekenning door het vast bureau betaald op het rekeningnummer van de initiatiefnemer, zoals vermeld op het aanvraagformulier. </w:t>
      </w:r>
    </w:p>
    <w:p w14:paraId="3385F90A" w14:textId="77777777" w:rsidR="002F3FED" w:rsidRPr="008010E9" w:rsidRDefault="002F3FED" w:rsidP="001B60E5">
      <w:pPr>
        <w:pStyle w:val="BIHOTekst"/>
        <w:jc w:val="both"/>
        <w:rPr>
          <w:sz w:val="22"/>
        </w:rPr>
      </w:pPr>
    </w:p>
    <w:p w14:paraId="397B5EE3" w14:textId="5CE3F1FD" w:rsidR="008010E9" w:rsidRPr="008010E9" w:rsidRDefault="008010E9" w:rsidP="001B60E5">
      <w:pPr>
        <w:pStyle w:val="BIHOTekst"/>
        <w:jc w:val="both"/>
        <w:rPr>
          <w:b/>
          <w:bCs/>
          <w:color w:val="007078" w:themeColor="text1"/>
          <w:sz w:val="22"/>
        </w:rPr>
      </w:pPr>
      <w:r w:rsidRPr="008010E9">
        <w:rPr>
          <w:b/>
          <w:bCs/>
          <w:color w:val="007078" w:themeColor="text1"/>
          <w:sz w:val="22"/>
        </w:rPr>
        <w:t>Art</w:t>
      </w:r>
      <w:r w:rsidR="001B60E5">
        <w:rPr>
          <w:b/>
          <w:bCs/>
          <w:color w:val="007078" w:themeColor="text1"/>
          <w:sz w:val="22"/>
        </w:rPr>
        <w:t>ikel</w:t>
      </w:r>
      <w:r w:rsidRPr="008010E9">
        <w:rPr>
          <w:b/>
          <w:bCs/>
          <w:color w:val="007078" w:themeColor="text1"/>
          <w:sz w:val="22"/>
        </w:rPr>
        <w:t xml:space="preserve"> 8</w:t>
      </w:r>
      <w:r w:rsidR="001B60E5">
        <w:rPr>
          <w:b/>
          <w:bCs/>
          <w:color w:val="007078" w:themeColor="text1"/>
          <w:sz w:val="22"/>
        </w:rPr>
        <w:t>.</w:t>
      </w:r>
      <w:r w:rsidRPr="008010E9">
        <w:rPr>
          <w:b/>
          <w:bCs/>
          <w:color w:val="007078" w:themeColor="text1"/>
          <w:sz w:val="22"/>
        </w:rPr>
        <w:t xml:space="preserve"> </w:t>
      </w:r>
      <w:r w:rsidR="00A4307A">
        <w:rPr>
          <w:b/>
          <w:bCs/>
          <w:color w:val="007078" w:themeColor="text1"/>
          <w:sz w:val="22"/>
        </w:rPr>
        <w:t xml:space="preserve">Controle, sancties en strafbepalingen </w:t>
      </w:r>
      <w:r w:rsidRPr="008010E9">
        <w:rPr>
          <w:b/>
          <w:bCs/>
          <w:color w:val="007078" w:themeColor="text1"/>
          <w:sz w:val="22"/>
        </w:rPr>
        <w:t xml:space="preserve">  </w:t>
      </w:r>
    </w:p>
    <w:p w14:paraId="2357CAC9" w14:textId="77777777" w:rsidR="00A4307A" w:rsidRPr="00A4307A" w:rsidRDefault="00A4307A" w:rsidP="001B60E5">
      <w:pPr>
        <w:pStyle w:val="BIHOTekst"/>
        <w:jc w:val="both"/>
        <w:rPr>
          <w:sz w:val="22"/>
          <w:lang w:val="nl-NL"/>
        </w:rPr>
      </w:pPr>
      <w:r w:rsidRPr="00A4307A">
        <w:rPr>
          <w:sz w:val="22"/>
          <w:lang w:val="nl-NL"/>
        </w:rPr>
        <w:t xml:space="preserve">De stad heeft het recht om ter plaatse de aanwending van de verleende subsidie te controleren. </w:t>
      </w:r>
    </w:p>
    <w:p w14:paraId="7A0B3551" w14:textId="77777777" w:rsidR="00A4307A" w:rsidRPr="00A4307A" w:rsidRDefault="00A4307A" w:rsidP="001B60E5">
      <w:pPr>
        <w:pStyle w:val="BIHOTekst"/>
        <w:jc w:val="both"/>
        <w:rPr>
          <w:sz w:val="22"/>
          <w:lang w:val="nl-NL"/>
        </w:rPr>
      </w:pPr>
      <w:r w:rsidRPr="00A4307A">
        <w:rPr>
          <w:sz w:val="22"/>
          <w:lang w:val="nl-NL"/>
        </w:rPr>
        <w:t xml:space="preserve">Wanneer het vast bureau vaststelt dat de steun toegekend werd op basis van een valse of onjuiste aanvraag, of indien de toelage niet aangewend werd voor het doel dat ze gegeven is, dan kan de subsidie geheel of gedeeltelijk teruggevorderd worden. Bij betwistingen over de toepassing van dit reglement is het vast bureau bevoegd. </w:t>
      </w:r>
    </w:p>
    <w:p w14:paraId="1DB4816C" w14:textId="77777777" w:rsidR="002F3FED" w:rsidRPr="008010E9" w:rsidRDefault="002F3FED" w:rsidP="001B60E5">
      <w:pPr>
        <w:pStyle w:val="BIHOTekst"/>
        <w:jc w:val="both"/>
        <w:rPr>
          <w:sz w:val="22"/>
          <w:lang w:val="nl-NL"/>
        </w:rPr>
      </w:pPr>
    </w:p>
    <w:p w14:paraId="1C993386" w14:textId="2FC75A57" w:rsidR="008010E9" w:rsidRPr="008010E9" w:rsidRDefault="008010E9" w:rsidP="001B60E5">
      <w:pPr>
        <w:pStyle w:val="BIHOTekst"/>
        <w:jc w:val="both"/>
        <w:rPr>
          <w:b/>
          <w:bCs/>
          <w:color w:val="007078" w:themeColor="text1"/>
          <w:sz w:val="22"/>
          <w:lang w:val="nl-NL"/>
        </w:rPr>
      </w:pPr>
      <w:r w:rsidRPr="008010E9">
        <w:rPr>
          <w:b/>
          <w:bCs/>
          <w:color w:val="007078" w:themeColor="text1"/>
          <w:sz w:val="22"/>
          <w:lang w:val="nl-NL"/>
        </w:rPr>
        <w:t>Artikel 9</w:t>
      </w:r>
      <w:r w:rsidR="001B60E5">
        <w:rPr>
          <w:b/>
          <w:bCs/>
          <w:color w:val="007078" w:themeColor="text1"/>
          <w:sz w:val="22"/>
          <w:lang w:val="nl-NL"/>
        </w:rPr>
        <w:t>.</w:t>
      </w:r>
      <w:r w:rsidRPr="008010E9">
        <w:rPr>
          <w:b/>
          <w:bCs/>
          <w:color w:val="007078" w:themeColor="text1"/>
          <w:sz w:val="22"/>
          <w:lang w:val="nl-NL"/>
        </w:rPr>
        <w:t xml:space="preserve"> </w:t>
      </w:r>
      <w:r w:rsidR="00A4307A">
        <w:rPr>
          <w:b/>
          <w:bCs/>
          <w:color w:val="007078" w:themeColor="text1"/>
          <w:sz w:val="22"/>
          <w:lang w:val="nl-NL"/>
        </w:rPr>
        <w:t xml:space="preserve">Subsidiereglement </w:t>
      </w:r>
    </w:p>
    <w:p w14:paraId="2B202ED1" w14:textId="77777777" w:rsidR="00A4307A" w:rsidRPr="00A4307A" w:rsidRDefault="00A4307A" w:rsidP="001B60E5">
      <w:pPr>
        <w:pStyle w:val="BIHOTekst"/>
        <w:jc w:val="both"/>
        <w:rPr>
          <w:sz w:val="22"/>
          <w:lang w:val="nl-NL"/>
        </w:rPr>
      </w:pPr>
      <w:r w:rsidRPr="00A4307A">
        <w:rPr>
          <w:sz w:val="22"/>
          <w:lang w:val="nl-NL"/>
        </w:rPr>
        <w:t xml:space="preserve">De OCMW-raad is bevoegd om dit reglement op te stellen en eventuele wijzigingen daaraan te maken. </w:t>
      </w:r>
    </w:p>
    <w:p w14:paraId="0CB0C765" w14:textId="77777777" w:rsidR="00A4307A" w:rsidRPr="00A4307A" w:rsidRDefault="00A4307A" w:rsidP="001B60E5">
      <w:pPr>
        <w:pStyle w:val="BIHOTekst"/>
        <w:jc w:val="both"/>
        <w:rPr>
          <w:sz w:val="22"/>
          <w:lang w:val="nl-NL"/>
        </w:rPr>
      </w:pPr>
      <w:r w:rsidRPr="00A4307A">
        <w:rPr>
          <w:sz w:val="22"/>
          <w:lang w:val="nl-NL"/>
        </w:rPr>
        <w:t xml:space="preserve">De OCMW-raad delegeert aan het vast bureau de bevoegdheid om de verdeling van de toelagen volgens dit reglement goed te keuren en uit te betalen. </w:t>
      </w:r>
    </w:p>
    <w:p w14:paraId="01EEC4E8" w14:textId="77777777" w:rsidR="002F3FED" w:rsidRPr="008010E9" w:rsidRDefault="002F3FED" w:rsidP="001B60E5">
      <w:pPr>
        <w:pStyle w:val="BIHOTekst"/>
        <w:jc w:val="both"/>
        <w:rPr>
          <w:sz w:val="22"/>
          <w:lang w:val="nl-NL"/>
        </w:rPr>
      </w:pPr>
    </w:p>
    <w:p w14:paraId="2511178C" w14:textId="308FE94E" w:rsidR="008010E9" w:rsidRPr="008010E9" w:rsidRDefault="008010E9" w:rsidP="001B60E5">
      <w:pPr>
        <w:pStyle w:val="BIHOTekst"/>
        <w:jc w:val="both"/>
        <w:rPr>
          <w:b/>
          <w:bCs/>
          <w:color w:val="007078" w:themeColor="text1"/>
          <w:sz w:val="22"/>
          <w:lang w:val="nl-NL"/>
        </w:rPr>
      </w:pPr>
      <w:r w:rsidRPr="008010E9">
        <w:rPr>
          <w:b/>
          <w:bCs/>
          <w:color w:val="007078" w:themeColor="text1"/>
          <w:sz w:val="22"/>
          <w:lang w:val="nl-NL"/>
        </w:rPr>
        <w:t>Artikel 1</w:t>
      </w:r>
      <w:r w:rsidR="001B60E5">
        <w:rPr>
          <w:b/>
          <w:bCs/>
          <w:color w:val="007078" w:themeColor="text1"/>
          <w:sz w:val="22"/>
          <w:lang w:val="nl-NL"/>
        </w:rPr>
        <w:t>0.</w:t>
      </w:r>
      <w:r w:rsidRPr="008010E9">
        <w:rPr>
          <w:b/>
          <w:bCs/>
          <w:color w:val="007078" w:themeColor="text1"/>
          <w:sz w:val="22"/>
          <w:lang w:val="nl-NL"/>
        </w:rPr>
        <w:t xml:space="preserve"> </w:t>
      </w:r>
      <w:r w:rsidR="003F7170">
        <w:rPr>
          <w:b/>
          <w:bCs/>
          <w:color w:val="007078" w:themeColor="text1"/>
          <w:sz w:val="22"/>
          <w:lang w:val="nl-NL"/>
        </w:rPr>
        <w:t>Inwerking</w:t>
      </w:r>
      <w:r w:rsidR="00F03738">
        <w:rPr>
          <w:b/>
          <w:bCs/>
          <w:color w:val="007078" w:themeColor="text1"/>
          <w:sz w:val="22"/>
          <w:lang w:val="nl-NL"/>
        </w:rPr>
        <w:t xml:space="preserve">treding </w:t>
      </w:r>
    </w:p>
    <w:p w14:paraId="0CE7F28B" w14:textId="789B0A98" w:rsidR="002F3FED" w:rsidRPr="008010E9" w:rsidRDefault="003C0394" w:rsidP="008010E9">
      <w:pPr>
        <w:pStyle w:val="BIHOTekst"/>
        <w:rPr>
          <w:sz w:val="22"/>
          <w:lang w:val="nl-NL"/>
        </w:rPr>
      </w:pPr>
      <w:r w:rsidRPr="003C0394">
        <w:rPr>
          <w:sz w:val="22"/>
        </w:rPr>
        <w:t xml:space="preserve">Dit reglement treedt in werking op de 5de dag na de bekendmaking ervan conform artikel 288 </w:t>
      </w:r>
      <w:r>
        <w:rPr>
          <w:sz w:val="22"/>
        </w:rPr>
        <w:t xml:space="preserve">van het </w:t>
      </w:r>
      <w:r w:rsidRPr="003C0394">
        <w:rPr>
          <w:sz w:val="22"/>
        </w:rPr>
        <w:t>decreet lokaal bestuur</w:t>
      </w:r>
      <w:r>
        <w:rPr>
          <w:sz w:val="22"/>
        </w:rPr>
        <w:t xml:space="preserve">. </w:t>
      </w:r>
    </w:p>
    <w:p w14:paraId="2905EF33" w14:textId="77777777" w:rsidR="00DB5A5D" w:rsidRPr="00116B90" w:rsidRDefault="00DB5A5D" w:rsidP="00DB5A5D">
      <w:pPr>
        <w:tabs>
          <w:tab w:val="left" w:pos="2977"/>
        </w:tabs>
      </w:pPr>
    </w:p>
    <w:sectPr w:rsidR="00DB5A5D" w:rsidRPr="00116B90" w:rsidSect="00ED5AC2">
      <w:headerReference w:type="even" r:id="rId10"/>
      <w:headerReference w:type="default" r:id="rId11"/>
      <w:footerReference w:type="even" r:id="rId12"/>
      <w:footerReference w:type="default" r:id="rId13"/>
      <w:headerReference w:type="first" r:id="rId14"/>
      <w:footerReference w:type="first" r:id="rId15"/>
      <w:pgSz w:w="11906" w:h="16838"/>
      <w:pgMar w:top="851" w:right="851" w:bottom="1956" w:left="1701" w:header="850" w:footer="85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13670F" w14:textId="77777777" w:rsidR="00494F23" w:rsidRDefault="00494F23" w:rsidP="00103320">
      <w:pPr>
        <w:spacing w:line="240" w:lineRule="auto"/>
      </w:pPr>
      <w:r>
        <w:separator/>
      </w:r>
    </w:p>
  </w:endnote>
  <w:endnote w:type="continuationSeparator" w:id="0">
    <w:p w14:paraId="05519F67" w14:textId="77777777" w:rsidR="00494F23" w:rsidRDefault="00494F23" w:rsidP="0010332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o Hew">
    <w:altName w:val="Calibri"/>
    <w:charset w:val="00"/>
    <w:family w:val="auto"/>
    <w:pitch w:val="variable"/>
    <w:sig w:usb0="A000002F" w:usb1="500160FB" w:usb2="00000010" w:usb3="00000000" w:csb0="00000093" w:csb1="00000000"/>
  </w:font>
  <w:font w:name="Arial">
    <w:panose1 w:val="020B0604020202020204"/>
    <w:charset w:val="00"/>
    <w:family w:val="swiss"/>
    <w:pitch w:val="variable"/>
    <w:sig w:usb0="E0002EFF" w:usb1="C000785B" w:usb2="00000009" w:usb3="00000000" w:csb0="000001F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0A2B09" w14:textId="77777777" w:rsidR="00DF6FCC" w:rsidRDefault="00DF6FCC">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C3592B" w14:textId="77777777" w:rsidR="00103320" w:rsidRDefault="008D3AF1" w:rsidP="00FF66AB">
    <w:pPr>
      <w:pStyle w:val="Voettekst"/>
    </w:pPr>
    <w:r>
      <w:rPr>
        <w:noProof/>
      </w:rPr>
      <w:drawing>
        <wp:anchor distT="0" distB="0" distL="114300" distR="114300" simplePos="0" relativeHeight="251662336" behindDoc="1" locked="0" layoutInCell="1" allowOverlap="1" wp14:anchorId="421A9E4E" wp14:editId="1237E5EA">
          <wp:simplePos x="0" y="0"/>
          <wp:positionH relativeFrom="page">
            <wp:posOffset>1078230</wp:posOffset>
          </wp:positionH>
          <wp:positionV relativeFrom="page">
            <wp:posOffset>9846945</wp:posOffset>
          </wp:positionV>
          <wp:extent cx="809625" cy="309245"/>
          <wp:effectExtent l="0" t="0" r="9525" b="0"/>
          <wp:wrapNone/>
          <wp:docPr id="20968022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80225" name="Graphic 1"/>
                  <pic:cNvPicPr/>
                </pic:nvPicPr>
                <pic:blipFill>
                  <a:blip r:embed="rId1">
                    <a:extLst>
                      <a:ext uri="{96DAC541-7B7A-43D3-8B79-37D633B846F1}">
                        <asvg:svgBlip xmlns:asvg="http://schemas.microsoft.com/office/drawing/2016/SVG/main" r:embed="rId2"/>
                      </a:ext>
                    </a:extLst>
                  </a:blip>
                  <a:stretch>
                    <a:fillRect/>
                  </a:stretch>
                </pic:blipFill>
                <pic:spPr>
                  <a:xfrm>
                    <a:off x="0" y="0"/>
                    <a:ext cx="809625" cy="309245"/>
                  </a:xfrm>
                  <a:prstGeom prst="rect">
                    <a:avLst/>
                  </a:prstGeom>
                </pic:spPr>
              </pic:pic>
            </a:graphicData>
          </a:graphic>
          <wp14:sizeRelH relativeFrom="margin">
            <wp14:pctWidth>0</wp14:pctWidth>
          </wp14:sizeRelH>
          <wp14:sizeRelV relativeFrom="margin">
            <wp14:pctHeight>0</wp14:pctHeight>
          </wp14:sizeRelV>
        </wp:anchor>
      </w:drawing>
    </w:r>
    <w:r w:rsidR="00ED5AC2">
      <w:rPr>
        <w:noProof/>
      </w:rPr>
      <mc:AlternateContent>
        <mc:Choice Requires="wps">
          <w:drawing>
            <wp:anchor distT="0" distB="0" distL="114300" distR="114300" simplePos="0" relativeHeight="251671552" behindDoc="0" locked="0" layoutInCell="1" allowOverlap="1" wp14:anchorId="057BF1BE" wp14:editId="7EF5AE2E">
              <wp:simplePos x="0" y="0"/>
              <wp:positionH relativeFrom="page">
                <wp:posOffset>6205855</wp:posOffset>
              </wp:positionH>
              <wp:positionV relativeFrom="page">
                <wp:posOffset>9450705</wp:posOffset>
              </wp:positionV>
              <wp:extent cx="809625" cy="756000"/>
              <wp:effectExtent l="0" t="0" r="9525" b="6350"/>
              <wp:wrapNone/>
              <wp:docPr id="862156983" name="Tekstvak 5"/>
              <wp:cNvGraphicFramePr/>
              <a:graphic xmlns:a="http://schemas.openxmlformats.org/drawingml/2006/main">
                <a:graphicData uri="http://schemas.microsoft.com/office/word/2010/wordprocessingShape">
                  <wps:wsp>
                    <wps:cNvSpPr txBox="1"/>
                    <wps:spPr>
                      <a:xfrm>
                        <a:off x="0" y="0"/>
                        <a:ext cx="809625" cy="756000"/>
                      </a:xfrm>
                      <a:prstGeom prst="rect">
                        <a:avLst/>
                      </a:prstGeom>
                      <a:noFill/>
                      <a:ln w="6350">
                        <a:noFill/>
                      </a:ln>
                    </wps:spPr>
                    <wps:txbx>
                      <w:txbxContent>
                        <w:p w14:paraId="4F27F950" w14:textId="77777777" w:rsidR="00ED5AC2" w:rsidRPr="00ED5AC2" w:rsidRDefault="00ED5AC2" w:rsidP="00ED5AC2">
                          <w:pPr>
                            <w:jc w:val="right"/>
                            <w:rPr>
                              <w:b/>
                              <w:bCs/>
                              <w:color w:val="007078" w:themeColor="text1"/>
                            </w:rPr>
                          </w:pPr>
                          <w:r w:rsidRPr="00ED5AC2">
                            <w:rPr>
                              <w:b/>
                              <w:bCs/>
                              <w:color w:val="007078" w:themeColor="text1"/>
                            </w:rPr>
                            <w:fldChar w:fldCharType="begin"/>
                          </w:r>
                          <w:r w:rsidRPr="00ED5AC2">
                            <w:rPr>
                              <w:b/>
                              <w:bCs/>
                              <w:color w:val="007078" w:themeColor="text1"/>
                            </w:rPr>
                            <w:instrText xml:space="preserve"> PAGE  \* Arabic  \* MERGEFORMAT </w:instrText>
                          </w:r>
                          <w:r w:rsidRPr="00ED5AC2">
                            <w:rPr>
                              <w:b/>
                              <w:bCs/>
                              <w:color w:val="007078" w:themeColor="text1"/>
                            </w:rPr>
                            <w:fldChar w:fldCharType="separate"/>
                          </w:r>
                          <w:r w:rsidRPr="00ED5AC2">
                            <w:rPr>
                              <w:b/>
                              <w:bCs/>
                              <w:noProof/>
                              <w:color w:val="007078" w:themeColor="text1"/>
                            </w:rPr>
                            <w:t>2</w:t>
                          </w:r>
                          <w:r w:rsidRPr="00ED5AC2">
                            <w:rPr>
                              <w:b/>
                              <w:bCs/>
                              <w:color w:val="007078" w:themeColor="text1"/>
                            </w:rPr>
                            <w:fldChar w:fldCharType="end"/>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V relativeFrom="margin">
                <wp14:pctHeight>0</wp14:pctHeight>
              </wp14:sizeRelV>
            </wp:anchor>
          </w:drawing>
        </mc:Choice>
        <mc:Fallback>
          <w:pict>
            <v:shapetype w14:anchorId="057BF1BE" id="_x0000_t202" coordsize="21600,21600" o:spt="202" path="m,l,21600r21600,l21600,xe">
              <v:stroke joinstyle="miter"/>
              <v:path gradientshapeok="t" o:connecttype="rect"/>
            </v:shapetype>
            <v:shape id="Tekstvak 5" o:spid="_x0000_s1026" type="#_x0000_t202" style="position:absolute;left:0;text-align:left;margin-left:488.65pt;margin-top:744.15pt;width:63.75pt;height:59.55pt;z-index:251671552;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" filled="f" stroked="f" strokeweight=".5pt">
              <v:textbox inset="0,0,0,0">
                <w:txbxContent>
                  <w:p w14:paraId="4F27F950" w14:textId="77777777" w:rsidR="00ED5AC2" w:rsidRPr="00ED5AC2" w:rsidRDefault="00ED5AC2" w:rsidP="00ED5AC2">
                    <w:pPr>
                      <w:jc w:val="right"/>
                      <w:rPr>
                        <w:b/>
                        <w:bCs/>
                        <w:color w:val="007078" w:themeColor="text1"/>
                      </w:rPr>
                    </w:pPr>
                    <w:r w:rsidRPr="00ED5AC2">
                      <w:rPr>
                        <w:b/>
                        <w:bCs/>
                        <w:color w:val="007078" w:themeColor="text1"/>
                      </w:rPr>
                      <w:fldChar w:fldCharType="begin"/>
                    </w:r>
                    <w:r w:rsidRPr="00ED5AC2">
                      <w:rPr>
                        <w:b/>
                        <w:bCs/>
                        <w:color w:val="007078" w:themeColor="text1"/>
                      </w:rPr>
                      <w:instrText xml:space="preserve"> PAGE  \* Arabic  \* MERGEFORMAT </w:instrText>
                    </w:r>
                    <w:r w:rsidRPr="00ED5AC2">
                      <w:rPr>
                        <w:b/>
                        <w:bCs/>
                        <w:color w:val="007078" w:themeColor="text1"/>
                      </w:rPr>
                      <w:fldChar w:fldCharType="separate"/>
                    </w:r>
                    <w:r w:rsidRPr="00ED5AC2">
                      <w:rPr>
                        <w:b/>
                        <w:bCs/>
                        <w:noProof/>
                        <w:color w:val="007078" w:themeColor="text1"/>
                      </w:rPr>
                      <w:t>2</w:t>
                    </w:r>
                    <w:r w:rsidRPr="00ED5AC2">
                      <w:rPr>
                        <w:b/>
                        <w:bCs/>
                        <w:color w:val="007078" w:themeColor="text1"/>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B61DF8" w14:textId="77777777" w:rsidR="00116B90" w:rsidRPr="00FF66AB" w:rsidRDefault="00116B90" w:rsidP="00FF66AB">
    <w:pPr>
      <w:pStyle w:val="Voettekst"/>
    </w:pPr>
  </w:p>
  <w:p w14:paraId="5DA88597" w14:textId="77777777" w:rsidR="00116B90" w:rsidRPr="00FF66AB" w:rsidRDefault="00116B90" w:rsidP="00FF66AB">
    <w:pPr>
      <w:pStyle w:val="Voettekst"/>
    </w:pPr>
  </w:p>
  <w:p w14:paraId="2519CB2C" w14:textId="77777777" w:rsidR="00FF66AB" w:rsidRPr="00FF66AB" w:rsidRDefault="00FF66AB" w:rsidP="00FF66AB">
    <w:pPr>
      <w:pStyle w:val="Voettekst"/>
    </w:pPr>
  </w:p>
  <w:p w14:paraId="69941E3D" w14:textId="77777777" w:rsidR="00FF66AB" w:rsidRPr="00FF66AB" w:rsidRDefault="008D3AF1" w:rsidP="00FF66AB">
    <w:pPr>
      <w:pStyle w:val="Voettekst"/>
    </w:pPr>
    <w:r w:rsidRPr="00FF66AB">
      <w:rPr>
        <w:noProof/>
      </w:rPr>
      <w:drawing>
        <wp:anchor distT="0" distB="0" distL="114300" distR="114300" simplePos="0" relativeHeight="251669504" behindDoc="1" locked="0" layoutInCell="1" allowOverlap="1" wp14:anchorId="3F0D89D6" wp14:editId="056DA5CC">
          <wp:simplePos x="0" y="0"/>
          <wp:positionH relativeFrom="page">
            <wp:posOffset>5128260</wp:posOffset>
          </wp:positionH>
          <wp:positionV relativeFrom="page">
            <wp:posOffset>9434195</wp:posOffset>
          </wp:positionV>
          <wp:extent cx="1889760" cy="721360"/>
          <wp:effectExtent l="0" t="0" r="0" b="2540"/>
          <wp:wrapNone/>
          <wp:docPr id="18387876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78767" name="Graphic 1"/>
                  <pic:cNvPicPr/>
                </pic:nvPicPr>
                <pic:blipFill>
                  <a:blip r:embed="rId1">
                    <a:extLst>
                      <a:ext uri="{96DAC541-7B7A-43D3-8B79-37D633B846F1}">
                        <asvg:svgBlip xmlns:asvg="http://schemas.microsoft.com/office/drawing/2016/SVG/main" r:embed="rId2"/>
                      </a:ext>
                    </a:extLst>
                  </a:blip>
                  <a:stretch>
                    <a:fillRect/>
                  </a:stretch>
                </pic:blipFill>
                <pic:spPr>
                  <a:xfrm>
                    <a:off x="0" y="0"/>
                    <a:ext cx="1889760" cy="721360"/>
                  </a:xfrm>
                  <a:prstGeom prst="rect">
                    <a:avLst/>
                  </a:prstGeom>
                </pic:spPr>
              </pic:pic>
            </a:graphicData>
          </a:graphic>
          <wp14:sizeRelH relativeFrom="margin">
            <wp14:pctWidth>0</wp14:pctWidth>
          </wp14:sizeRelH>
          <wp14:sizeRelV relativeFrom="margin">
            <wp14:pctHeight>0</wp14:pctHeight>
          </wp14:sizeRelV>
        </wp:anchor>
      </w:drawing>
    </w:r>
  </w:p>
  <w:p w14:paraId="72590065" w14:textId="77777777" w:rsidR="00FF66AB" w:rsidRPr="00FF66AB" w:rsidRDefault="00FF66AB" w:rsidP="00FF66AB">
    <w:pPr>
      <w:pStyle w:val="Voettekst"/>
    </w:pPr>
  </w:p>
  <w:p w14:paraId="5B7114A8" w14:textId="77777777" w:rsidR="00116B90" w:rsidRPr="00FF66AB" w:rsidRDefault="00116B90" w:rsidP="00FF66AB">
    <w:pPr>
      <w:pStyle w:val="Voettekst"/>
    </w:pPr>
  </w:p>
  <w:p w14:paraId="1C325583" w14:textId="77777777" w:rsidR="00116B90" w:rsidRPr="00FF66AB" w:rsidRDefault="00116B90" w:rsidP="00FF66AB">
    <w:pPr>
      <w:pStyle w:val="Voettekst"/>
    </w:pPr>
  </w:p>
  <w:p w14:paraId="52074C52" w14:textId="77777777" w:rsidR="00ED5AC2" w:rsidRPr="00FF66AB" w:rsidRDefault="00497F91" w:rsidP="00FF66AB">
    <w:pPr>
      <w:pStyle w:val="Voettekst"/>
    </w:pPr>
    <w:r w:rsidRPr="00FF66AB">
      <w:rPr>
        <w:noProof/>
      </w:rPr>
      <mc:AlternateContent>
        <mc:Choice Requires="wps">
          <w:drawing>
            <wp:anchor distT="0" distB="0" distL="114300" distR="114300" simplePos="0" relativeHeight="251673600" behindDoc="0" locked="0" layoutInCell="1" allowOverlap="1" wp14:anchorId="5A7E286C" wp14:editId="34E1A29C">
              <wp:simplePos x="0" y="0"/>
              <wp:positionH relativeFrom="page">
                <wp:posOffset>1080135</wp:posOffset>
              </wp:positionH>
              <wp:positionV relativeFrom="page">
                <wp:posOffset>9478010</wp:posOffset>
              </wp:positionV>
              <wp:extent cx="3510000" cy="720000"/>
              <wp:effectExtent l="0" t="0" r="14605" b="4445"/>
              <wp:wrapNone/>
              <wp:docPr id="1192470137" name="Tekstvak 4"/>
              <wp:cNvGraphicFramePr/>
              <a:graphic xmlns:a="http://schemas.openxmlformats.org/drawingml/2006/main">
                <a:graphicData uri="http://schemas.microsoft.com/office/word/2010/wordprocessingShape">
                  <wps:wsp>
                    <wps:cNvSpPr txBox="1"/>
                    <wps:spPr>
                      <a:xfrm>
                        <a:off x="0" y="0"/>
                        <a:ext cx="3510000" cy="720000"/>
                      </a:xfrm>
                      <a:prstGeom prst="rect">
                        <a:avLst/>
                      </a:prstGeom>
                      <a:noFill/>
                      <a:ln w="6350">
                        <a:noFill/>
                      </a:ln>
                    </wps:spPr>
                    <wps:txbx>
                      <w:txbxContent>
                        <w:p w14:paraId="1256386C" w14:textId="77777777" w:rsidR="00497F91" w:rsidRDefault="00497F91" w:rsidP="00F71123">
                          <w:pPr>
                            <w:pStyle w:val="BIHOFooter"/>
                          </w:pPr>
                          <w:r w:rsidRPr="00A66B17">
                            <w:t>Deken</w:t>
                          </w:r>
                          <w:r w:rsidRPr="00497F91">
                            <w:t xml:space="preserve"> </w:t>
                          </w:r>
                          <w:proofErr w:type="spellStart"/>
                          <w:r w:rsidRPr="00497F91">
                            <w:t>Paquayplein</w:t>
                          </w:r>
                          <w:proofErr w:type="spellEnd"/>
                          <w:r w:rsidRPr="00497F91">
                            <w:t xml:space="preserve"> 1, 3740 Bilzen-Hoeselt</w:t>
                          </w:r>
                          <w:r w:rsidR="00F71123">
                            <w:br/>
                          </w:r>
                          <w:r w:rsidR="00DF6FCC">
                            <w:t xml:space="preserve">089 39 74 </w:t>
                          </w:r>
                          <w:r w:rsidRPr="00497F91">
                            <w:t>00</w:t>
                          </w:r>
                          <w:r w:rsidR="00346417">
                            <w:t> </w:t>
                          </w:r>
                          <w:r w:rsidR="00346417" w:rsidRPr="00346417">
                            <w:rPr>
                              <w:rFonts w:cstheme="minorHAnsi"/>
                              <w:color w:val="ECC5DE" w:themeColor="background1"/>
                            </w:rPr>
                            <w:t>•</w:t>
                          </w:r>
                          <w:r w:rsidR="00346417">
                            <w:t> </w:t>
                          </w:r>
                          <w:r w:rsidR="00346417">
                            <w:t xml:space="preserve">info@bilzenhoeselt.be </w:t>
                          </w:r>
                        </w:p>
                        <w:p w14:paraId="10BF408F" w14:textId="77777777" w:rsidR="00497F91" w:rsidRPr="00A66B17" w:rsidRDefault="00497F91" w:rsidP="00A66B17">
                          <w:pPr>
                            <w:pStyle w:val="BIHOFooter"/>
                            <w:rPr>
                              <w:b/>
                              <w:bCs/>
                            </w:rPr>
                          </w:pPr>
                          <w:r w:rsidRPr="00A66B17">
                            <w:rPr>
                              <w:b/>
                              <w:bCs/>
                            </w:rPr>
                            <w:t>bilzenhoeselt.be</w:t>
                          </w: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7E286C" id="_x0000_t202" coordsize="21600,21600" o:spt="202" path="m,l,21600r21600,l21600,xe">
              <v:stroke joinstyle="miter"/>
              <v:path gradientshapeok="t" o:connecttype="rect"/>
            </v:shapetype>
            <v:shape id="Tekstvak 4" o:spid="_x0000_s1027" type="#_x0000_t202" style="position:absolute;left:0;text-align:left;margin-left:85.05pt;margin-top:746.3pt;width:276.4pt;height:56.7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" filled="f" stroked="f" strokeweight=".5pt">
              <v:textbox inset="0,0,0,0">
                <w:txbxContent>
                  <w:p w14:paraId="1256386C" w14:textId="77777777" w:rsidR="00497F91" w:rsidRDefault="00497F91" w:rsidP="00F71123">
                    <w:pPr>
                      <w:pStyle w:val="BIHOFooter"/>
                    </w:pPr>
                    <w:r w:rsidRPr="00A66B17">
                      <w:t>Deken</w:t>
                    </w:r>
                    <w:r w:rsidRPr="00497F91">
                      <w:t xml:space="preserve"> </w:t>
                    </w:r>
                    <w:proofErr w:type="spellStart"/>
                    <w:r w:rsidRPr="00497F91">
                      <w:t>Paquayplein</w:t>
                    </w:r>
                    <w:proofErr w:type="spellEnd"/>
                    <w:r w:rsidRPr="00497F91">
                      <w:t xml:space="preserve"> 1, 3740 </w:t>
                    </w:r>
                    <w:proofErr w:type="spellStart"/>
                    <w:r w:rsidRPr="00497F91">
                      <w:t>Bilzen-Hoeselt</w:t>
                    </w:r>
                    <w:proofErr w:type="spellEnd"/>
                    <w:r w:rsidR="00F71123">
                      <w:br/>
                    </w:r>
                    <w:r w:rsidR="00DF6FCC">
                      <w:t xml:space="preserve">089 39 74 </w:t>
                    </w:r>
                    <w:r w:rsidRPr="00497F91">
                      <w:t>00</w:t>
                    </w:r>
                    <w:r w:rsidR="00346417">
                      <w:t> </w:t>
                    </w:r>
                    <w:r w:rsidR="00346417" w:rsidRPr="00346417">
                      <w:rPr>
                        <w:rFonts w:cstheme="minorHAnsi"/>
                        <w:color w:val="ECC5DE" w:themeColor="background1"/>
                      </w:rPr>
                      <w:t>•</w:t>
                    </w:r>
                    <w:r w:rsidR="00346417">
                      <w:t> </w:t>
                    </w:r>
                    <w:r w:rsidR="00346417">
                      <w:t xml:space="preserve">info@bilzenhoeselt.be </w:t>
                    </w:r>
                  </w:p>
                  <w:p w14:paraId="10BF408F" w14:textId="77777777" w:rsidR="00497F91" w:rsidRPr="00A66B17" w:rsidRDefault="00497F91" w:rsidP="00A66B17">
                    <w:pPr>
                      <w:pStyle w:val="BIHOFooter"/>
                      <w:rPr>
                        <w:b/>
                        <w:bCs/>
                      </w:rPr>
                    </w:pPr>
                    <w:r w:rsidRPr="00A66B17">
                      <w:rPr>
                        <w:b/>
                        <w:bCs/>
                      </w:rPr>
                      <w:t>bilzenhoeselt.be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2F53F5" w14:textId="77777777" w:rsidR="00494F23" w:rsidRDefault="00494F23" w:rsidP="00103320">
      <w:pPr>
        <w:spacing w:line="240" w:lineRule="auto"/>
      </w:pPr>
      <w:r>
        <w:separator/>
      </w:r>
    </w:p>
  </w:footnote>
  <w:footnote w:type="continuationSeparator" w:id="0">
    <w:p w14:paraId="5356F2A4" w14:textId="77777777" w:rsidR="00494F23" w:rsidRDefault="00494F23" w:rsidP="0010332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C69AC" w14:textId="77777777" w:rsidR="00DF6FCC" w:rsidRDefault="00DF6FCC">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50163F" w14:textId="77777777" w:rsidR="00DF6FCC" w:rsidRDefault="00DF6FCC">
    <w:pPr>
      <w:pStyle w:val="Ko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334238" w14:textId="77777777" w:rsidR="00ED5AC2" w:rsidRPr="00BA27EF" w:rsidRDefault="00ED5AC2" w:rsidP="00BA27EF">
    <w:pPr>
      <w:pStyle w:val="Koptekst"/>
      <w:rPr>
        <w:sz w:val="18"/>
        <w:szCs w:val="18"/>
      </w:rPr>
    </w:pPr>
  </w:p>
  <w:p w14:paraId="418046F2" w14:textId="77777777" w:rsidR="00ED5AC2" w:rsidRPr="00BA27EF" w:rsidRDefault="00ED5AC2" w:rsidP="00BA27EF">
    <w:pPr>
      <w:pStyle w:val="Koptekst"/>
      <w:rPr>
        <w:sz w:val="18"/>
        <w:szCs w:val="18"/>
      </w:rPr>
    </w:pPr>
  </w:p>
  <w:p w14:paraId="712E7B44" w14:textId="77777777" w:rsidR="00ED5AC2" w:rsidRPr="00BA27EF" w:rsidRDefault="00ED5AC2" w:rsidP="00BA27EF">
    <w:pPr>
      <w:pStyle w:val="Koptekst"/>
      <w:rPr>
        <w:sz w:val="18"/>
        <w:szCs w:val="18"/>
      </w:rPr>
    </w:pPr>
  </w:p>
  <w:p w14:paraId="1F3BD93D" w14:textId="77777777" w:rsidR="00ED5AC2" w:rsidRPr="00BA27EF" w:rsidRDefault="00ED5AC2" w:rsidP="00BA27EF">
    <w:pPr>
      <w:pStyle w:val="Koptekst"/>
    </w:pPr>
  </w:p>
  <w:p w14:paraId="5609C49D" w14:textId="77777777" w:rsidR="00ED5AC2" w:rsidRDefault="00ED5AC2" w:rsidP="00BA27EF">
    <w:pPr>
      <w:pStyle w:val="Koptekst"/>
    </w:pPr>
  </w:p>
  <w:p w14:paraId="4FC89180" w14:textId="77777777" w:rsidR="00BA27EF" w:rsidRPr="00BA27EF" w:rsidRDefault="00BA27EF" w:rsidP="00BA27EF">
    <w:pPr>
      <w:pStyle w:val="Koptekst"/>
    </w:pPr>
  </w:p>
  <w:p w14:paraId="5C82CCDD" w14:textId="77777777" w:rsidR="00ED5AC2" w:rsidRPr="00BA27EF" w:rsidRDefault="00ED5AC2" w:rsidP="00BA27EF">
    <w:pPr>
      <w:pStyle w:val="Koptekst"/>
    </w:pPr>
  </w:p>
  <w:p w14:paraId="20FA33AC" w14:textId="77777777" w:rsidR="00ED5AC2" w:rsidRPr="00BA27EF" w:rsidRDefault="00ED5AC2" w:rsidP="00BA27EF">
    <w:pPr>
      <w:pStyle w:val="Koptekst"/>
    </w:pPr>
    <w:r w:rsidRPr="00BA27EF">
      <w:rPr>
        <w:noProof/>
      </w:rPr>
      <mc:AlternateContent>
        <mc:Choice Requires="wps">
          <w:drawing>
            <wp:anchor distT="0" distB="0" distL="114300" distR="114300" simplePos="0" relativeHeight="251667456" behindDoc="1" locked="0" layoutInCell="1" allowOverlap="1" wp14:anchorId="322828B4" wp14:editId="49AE3CF5">
              <wp:simplePos x="0" y="0"/>
              <wp:positionH relativeFrom="page">
                <wp:posOffset>521970</wp:posOffset>
              </wp:positionH>
              <wp:positionV relativeFrom="page">
                <wp:posOffset>3564255</wp:posOffset>
              </wp:positionV>
              <wp:extent cx="36000" cy="36000"/>
              <wp:effectExtent l="0" t="0" r="2540" b="2540"/>
              <wp:wrapNone/>
              <wp:docPr id="1159551542" name="Ovaal 4"/>
              <wp:cNvGraphicFramePr/>
              <a:graphic xmlns:a="http://schemas.openxmlformats.org/drawingml/2006/main">
                <a:graphicData uri="http://schemas.microsoft.com/office/word/2010/wordprocessingShape">
                  <wps:wsp>
                    <wps:cNvSpPr/>
                    <wps:spPr>
                      <a:xfrm>
                        <a:off x="0" y="0"/>
                        <a:ext cx="36000" cy="36000"/>
                      </a:xfrm>
                      <a:prstGeom prst="ellipse">
                        <a:avLst/>
                      </a:prstGeom>
                      <a:solidFill>
                        <a:schemeClr val="tx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921BC5D" id="Ovaal 4" o:spid="_x0000_s1026" style="position:absolute;margin-left:41.1pt;margin-top:280.65pt;width:2.85pt;height:2.85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" fillcolor="#007078 [3213]" stroked="f" strokeweight="1pt">
              <v:stroke joinstyle="miter"/>
              <w10:wrap anchorx="page" anchory="page"/>
            </v:oval>
          </w:pict>
        </mc:Fallback>
      </mc:AlternateContent>
    </w:r>
    <w:r w:rsidRPr="00BA27EF">
      <w:rPr>
        <w:noProof/>
      </w:rPr>
      <w:drawing>
        <wp:anchor distT="0" distB="0" distL="114300" distR="114300" simplePos="0" relativeHeight="251666432" behindDoc="1" locked="0" layoutInCell="1" allowOverlap="1" wp14:anchorId="3C656C5B" wp14:editId="19FAA15F">
          <wp:simplePos x="0" y="0"/>
          <wp:positionH relativeFrom="page">
            <wp:posOffset>540385</wp:posOffset>
          </wp:positionH>
          <wp:positionV relativeFrom="page">
            <wp:posOffset>540385</wp:posOffset>
          </wp:positionV>
          <wp:extent cx="1350000" cy="597600"/>
          <wp:effectExtent l="0" t="0" r="3175" b="0"/>
          <wp:wrapNone/>
          <wp:docPr id="112883071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028603" name="Graphic 2117028603"/>
                  <pic:cNvPicPr/>
                </pic:nvPicPr>
                <pic:blipFill>
                  <a:blip r:embed="rId1">
                    <a:extLst>
                      <a:ext uri="{96DAC541-7B7A-43D3-8B79-37D633B846F1}">
                        <asvg:svgBlip xmlns:asvg="http://schemas.microsoft.com/office/drawing/2016/SVG/main" r:embed="rId2"/>
                      </a:ext>
                    </a:extLst>
                  </a:blip>
                  <a:stretch>
                    <a:fillRect/>
                  </a:stretch>
                </pic:blipFill>
                <pic:spPr>
                  <a:xfrm>
                    <a:off x="0" y="0"/>
                    <a:ext cx="1350000" cy="5976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1F26A1"/>
    <w:multiLevelType w:val="hybridMultilevel"/>
    <w:tmpl w:val="3460A94E"/>
    <w:lvl w:ilvl="0" w:tplc="BCF6D166">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180E1053"/>
    <w:multiLevelType w:val="hybridMultilevel"/>
    <w:tmpl w:val="0B8AEE1C"/>
    <w:lvl w:ilvl="0" w:tplc="32EE43F0">
      <w:start w:val="1"/>
      <w:numFmt w:val="decimal"/>
      <w:pStyle w:val="BIHONummering"/>
      <w:lvlText w:val="%1."/>
      <w:lvlJc w:val="left"/>
      <w:pPr>
        <w:ind w:left="720" w:hanging="360"/>
      </w:pPr>
      <w:rPr>
        <w:rFonts w:asciiTheme="minorHAnsi" w:hAnsiTheme="minorHAnsi" w:hint="default"/>
        <w:color w:val="007078" w:themeColor="text1"/>
        <w:sz w:val="18"/>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 w15:restartNumberingAfterBreak="0">
    <w:nsid w:val="18872863"/>
    <w:multiLevelType w:val="hybridMultilevel"/>
    <w:tmpl w:val="5F4E8E36"/>
    <w:lvl w:ilvl="0" w:tplc="419A1FE4">
      <w:start w:val="1"/>
      <w:numFmt w:val="bullet"/>
      <w:pStyle w:val="BIHOOpsomniv1"/>
      <w:lvlText w:val=""/>
      <w:lvlJc w:val="left"/>
      <w:pPr>
        <w:ind w:left="720" w:hanging="360"/>
      </w:pPr>
      <w:rPr>
        <w:rFonts w:ascii="Symbol" w:hAnsi="Symbol" w:cs="Symbol" w:hint="default"/>
        <w:color w:val="007078" w:themeColor="text1"/>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233C6B23"/>
    <w:multiLevelType w:val="hybridMultilevel"/>
    <w:tmpl w:val="F7B6CA34"/>
    <w:lvl w:ilvl="0" w:tplc="2CC4C738">
      <w:start w:val="1"/>
      <w:numFmt w:val="bullet"/>
      <w:lvlText w:val="­"/>
      <w:lvlJc w:val="left"/>
      <w:pPr>
        <w:ind w:left="720" w:hanging="360"/>
      </w:pPr>
      <w:rPr>
        <w:rFonts w:ascii="Coo Hew" w:hAnsi="Coo H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2A1D660C"/>
    <w:multiLevelType w:val="hybridMultilevel"/>
    <w:tmpl w:val="E3C2315A"/>
    <w:lvl w:ilvl="0" w:tplc="0813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F0352B1"/>
    <w:multiLevelType w:val="hybridMultilevel"/>
    <w:tmpl w:val="7BF6098C"/>
    <w:lvl w:ilvl="0" w:tplc="1A569AD6">
      <w:start w:val="1"/>
      <w:numFmt w:val="bullet"/>
      <w:pStyle w:val="BIHOOpsomniv2"/>
      <w:lvlText w:val=""/>
      <w:lvlJc w:val="left"/>
      <w:pPr>
        <w:ind w:left="785" w:hanging="360"/>
      </w:pPr>
      <w:rPr>
        <w:rFonts w:ascii="Symbol" w:hAnsi="Symbol" w:cs="Symbol" w:hint="default"/>
        <w:color w:val="auto"/>
      </w:rPr>
    </w:lvl>
    <w:lvl w:ilvl="1" w:tplc="08130003" w:tentative="1">
      <w:start w:val="1"/>
      <w:numFmt w:val="bullet"/>
      <w:lvlText w:val="o"/>
      <w:lvlJc w:val="left"/>
      <w:pPr>
        <w:ind w:left="1865" w:hanging="360"/>
      </w:pPr>
      <w:rPr>
        <w:rFonts w:ascii="Courier New" w:hAnsi="Courier New" w:cs="Courier New" w:hint="default"/>
      </w:rPr>
    </w:lvl>
    <w:lvl w:ilvl="2" w:tplc="08130005" w:tentative="1">
      <w:start w:val="1"/>
      <w:numFmt w:val="bullet"/>
      <w:lvlText w:val=""/>
      <w:lvlJc w:val="left"/>
      <w:pPr>
        <w:ind w:left="2585" w:hanging="360"/>
      </w:pPr>
      <w:rPr>
        <w:rFonts w:ascii="Wingdings" w:hAnsi="Wingdings" w:hint="default"/>
      </w:rPr>
    </w:lvl>
    <w:lvl w:ilvl="3" w:tplc="08130001" w:tentative="1">
      <w:start w:val="1"/>
      <w:numFmt w:val="bullet"/>
      <w:lvlText w:val=""/>
      <w:lvlJc w:val="left"/>
      <w:pPr>
        <w:ind w:left="3305" w:hanging="360"/>
      </w:pPr>
      <w:rPr>
        <w:rFonts w:ascii="Symbol" w:hAnsi="Symbol" w:hint="default"/>
      </w:rPr>
    </w:lvl>
    <w:lvl w:ilvl="4" w:tplc="08130003" w:tentative="1">
      <w:start w:val="1"/>
      <w:numFmt w:val="bullet"/>
      <w:lvlText w:val="o"/>
      <w:lvlJc w:val="left"/>
      <w:pPr>
        <w:ind w:left="4025" w:hanging="360"/>
      </w:pPr>
      <w:rPr>
        <w:rFonts w:ascii="Courier New" w:hAnsi="Courier New" w:cs="Courier New" w:hint="default"/>
      </w:rPr>
    </w:lvl>
    <w:lvl w:ilvl="5" w:tplc="08130005" w:tentative="1">
      <w:start w:val="1"/>
      <w:numFmt w:val="bullet"/>
      <w:lvlText w:val=""/>
      <w:lvlJc w:val="left"/>
      <w:pPr>
        <w:ind w:left="4745" w:hanging="360"/>
      </w:pPr>
      <w:rPr>
        <w:rFonts w:ascii="Wingdings" w:hAnsi="Wingdings" w:hint="default"/>
      </w:rPr>
    </w:lvl>
    <w:lvl w:ilvl="6" w:tplc="08130001" w:tentative="1">
      <w:start w:val="1"/>
      <w:numFmt w:val="bullet"/>
      <w:lvlText w:val=""/>
      <w:lvlJc w:val="left"/>
      <w:pPr>
        <w:ind w:left="5465" w:hanging="360"/>
      </w:pPr>
      <w:rPr>
        <w:rFonts w:ascii="Symbol" w:hAnsi="Symbol" w:hint="default"/>
      </w:rPr>
    </w:lvl>
    <w:lvl w:ilvl="7" w:tplc="08130003" w:tentative="1">
      <w:start w:val="1"/>
      <w:numFmt w:val="bullet"/>
      <w:lvlText w:val="o"/>
      <w:lvlJc w:val="left"/>
      <w:pPr>
        <w:ind w:left="6185" w:hanging="360"/>
      </w:pPr>
      <w:rPr>
        <w:rFonts w:ascii="Courier New" w:hAnsi="Courier New" w:cs="Courier New" w:hint="default"/>
      </w:rPr>
    </w:lvl>
    <w:lvl w:ilvl="8" w:tplc="08130005" w:tentative="1">
      <w:start w:val="1"/>
      <w:numFmt w:val="bullet"/>
      <w:lvlText w:val=""/>
      <w:lvlJc w:val="left"/>
      <w:pPr>
        <w:ind w:left="6905" w:hanging="360"/>
      </w:pPr>
      <w:rPr>
        <w:rFonts w:ascii="Wingdings" w:hAnsi="Wingdings" w:hint="default"/>
      </w:rPr>
    </w:lvl>
  </w:abstractNum>
  <w:abstractNum w:abstractNumId="6" w15:restartNumberingAfterBreak="0">
    <w:nsid w:val="342B2166"/>
    <w:multiLevelType w:val="hybridMultilevel"/>
    <w:tmpl w:val="FDD210B2"/>
    <w:lvl w:ilvl="0" w:tplc="BCF6D166">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15:restartNumberingAfterBreak="0">
    <w:nsid w:val="45FC0A15"/>
    <w:multiLevelType w:val="hybridMultilevel"/>
    <w:tmpl w:val="86084FEE"/>
    <w:lvl w:ilvl="0" w:tplc="04130003">
      <w:start w:val="1"/>
      <w:numFmt w:val="bullet"/>
      <w:lvlText w:val="o"/>
      <w:lvlJc w:val="left"/>
      <w:pPr>
        <w:ind w:left="360" w:hanging="360"/>
      </w:pPr>
      <w:rPr>
        <w:rFonts w:ascii="Courier New" w:hAnsi="Courier New" w:cs="Courier New"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 w15:restartNumberingAfterBreak="0">
    <w:nsid w:val="48261A11"/>
    <w:multiLevelType w:val="hybridMultilevel"/>
    <w:tmpl w:val="4862641E"/>
    <w:lvl w:ilvl="0" w:tplc="2EC8FF56">
      <w:numFmt w:val="bullet"/>
      <w:lvlText w:val="-"/>
      <w:lvlJc w:val="left"/>
      <w:pPr>
        <w:ind w:left="360" w:hanging="360"/>
      </w:pPr>
      <w:rPr>
        <w:rFonts w:ascii="Aptos" w:eastAsiaTheme="minorHAnsi" w:hAnsi="Aptos" w:cstheme="minorBidi"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4C9379BD"/>
    <w:multiLevelType w:val="hybridMultilevel"/>
    <w:tmpl w:val="43EADDDC"/>
    <w:lvl w:ilvl="0" w:tplc="0062213E">
      <w:start w:val="1"/>
      <w:numFmt w:val="bullet"/>
      <w:lvlText w:val="□"/>
      <w:lvlJc w:val="left"/>
      <w:pPr>
        <w:ind w:left="720" w:hanging="360"/>
      </w:pPr>
      <w:rPr>
        <w:rFonts w:ascii="Arial" w:hAnsi="Arial" w:cs="Arial" w:hint="default"/>
        <w:sz w:val="40"/>
        <w:szCs w:val="4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 w15:restartNumberingAfterBreak="0">
    <w:nsid w:val="4DD76AE4"/>
    <w:multiLevelType w:val="hybridMultilevel"/>
    <w:tmpl w:val="0E9E167E"/>
    <w:lvl w:ilvl="0" w:tplc="BCF6D166">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 w15:restartNumberingAfterBreak="0">
    <w:nsid w:val="5ADA2967"/>
    <w:multiLevelType w:val="hybridMultilevel"/>
    <w:tmpl w:val="E4564A56"/>
    <w:lvl w:ilvl="0" w:tplc="2EC8FF56">
      <w:numFmt w:val="bullet"/>
      <w:lvlText w:val="-"/>
      <w:lvlJc w:val="left"/>
      <w:pPr>
        <w:ind w:left="360" w:hanging="360"/>
      </w:pPr>
      <w:rPr>
        <w:rFonts w:ascii="Aptos" w:eastAsiaTheme="minorHAnsi" w:hAnsi="Aptos" w:cstheme="minorBidi"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2" w15:restartNumberingAfterBreak="0">
    <w:nsid w:val="5EF80EBE"/>
    <w:multiLevelType w:val="hybridMultilevel"/>
    <w:tmpl w:val="A3685616"/>
    <w:lvl w:ilvl="0" w:tplc="BCF6D166">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3" w15:restartNumberingAfterBreak="0">
    <w:nsid w:val="724C1EDD"/>
    <w:multiLevelType w:val="hybridMultilevel"/>
    <w:tmpl w:val="878680FE"/>
    <w:lvl w:ilvl="0" w:tplc="BCF6D166">
      <w:start w:val="1"/>
      <w:numFmt w:val="bullet"/>
      <w:lvlText w:val=""/>
      <w:lvlJc w:val="left"/>
      <w:pPr>
        <w:ind w:left="1077" w:hanging="360"/>
      </w:pPr>
      <w:rPr>
        <w:rFonts w:ascii="Symbol" w:hAnsi="Symbol" w:hint="default"/>
      </w:rPr>
    </w:lvl>
    <w:lvl w:ilvl="1" w:tplc="08130003" w:tentative="1">
      <w:start w:val="1"/>
      <w:numFmt w:val="bullet"/>
      <w:lvlText w:val="o"/>
      <w:lvlJc w:val="left"/>
      <w:pPr>
        <w:ind w:left="1797" w:hanging="360"/>
      </w:pPr>
      <w:rPr>
        <w:rFonts w:ascii="Courier New" w:hAnsi="Courier New" w:cs="Courier New" w:hint="default"/>
      </w:rPr>
    </w:lvl>
    <w:lvl w:ilvl="2" w:tplc="08130005" w:tentative="1">
      <w:start w:val="1"/>
      <w:numFmt w:val="bullet"/>
      <w:lvlText w:val=""/>
      <w:lvlJc w:val="left"/>
      <w:pPr>
        <w:ind w:left="2517" w:hanging="360"/>
      </w:pPr>
      <w:rPr>
        <w:rFonts w:ascii="Wingdings" w:hAnsi="Wingdings" w:hint="default"/>
      </w:rPr>
    </w:lvl>
    <w:lvl w:ilvl="3" w:tplc="08130001" w:tentative="1">
      <w:start w:val="1"/>
      <w:numFmt w:val="bullet"/>
      <w:lvlText w:val=""/>
      <w:lvlJc w:val="left"/>
      <w:pPr>
        <w:ind w:left="3237" w:hanging="360"/>
      </w:pPr>
      <w:rPr>
        <w:rFonts w:ascii="Symbol" w:hAnsi="Symbol" w:hint="default"/>
      </w:rPr>
    </w:lvl>
    <w:lvl w:ilvl="4" w:tplc="08130003" w:tentative="1">
      <w:start w:val="1"/>
      <w:numFmt w:val="bullet"/>
      <w:lvlText w:val="o"/>
      <w:lvlJc w:val="left"/>
      <w:pPr>
        <w:ind w:left="3957" w:hanging="360"/>
      </w:pPr>
      <w:rPr>
        <w:rFonts w:ascii="Courier New" w:hAnsi="Courier New" w:cs="Courier New" w:hint="default"/>
      </w:rPr>
    </w:lvl>
    <w:lvl w:ilvl="5" w:tplc="08130005" w:tentative="1">
      <w:start w:val="1"/>
      <w:numFmt w:val="bullet"/>
      <w:lvlText w:val=""/>
      <w:lvlJc w:val="left"/>
      <w:pPr>
        <w:ind w:left="4677" w:hanging="360"/>
      </w:pPr>
      <w:rPr>
        <w:rFonts w:ascii="Wingdings" w:hAnsi="Wingdings" w:hint="default"/>
      </w:rPr>
    </w:lvl>
    <w:lvl w:ilvl="6" w:tplc="08130001" w:tentative="1">
      <w:start w:val="1"/>
      <w:numFmt w:val="bullet"/>
      <w:lvlText w:val=""/>
      <w:lvlJc w:val="left"/>
      <w:pPr>
        <w:ind w:left="5397" w:hanging="360"/>
      </w:pPr>
      <w:rPr>
        <w:rFonts w:ascii="Symbol" w:hAnsi="Symbol" w:hint="default"/>
      </w:rPr>
    </w:lvl>
    <w:lvl w:ilvl="7" w:tplc="08130003" w:tentative="1">
      <w:start w:val="1"/>
      <w:numFmt w:val="bullet"/>
      <w:lvlText w:val="o"/>
      <w:lvlJc w:val="left"/>
      <w:pPr>
        <w:ind w:left="6117" w:hanging="360"/>
      </w:pPr>
      <w:rPr>
        <w:rFonts w:ascii="Courier New" w:hAnsi="Courier New" w:cs="Courier New" w:hint="default"/>
      </w:rPr>
    </w:lvl>
    <w:lvl w:ilvl="8" w:tplc="08130005" w:tentative="1">
      <w:start w:val="1"/>
      <w:numFmt w:val="bullet"/>
      <w:lvlText w:val=""/>
      <w:lvlJc w:val="left"/>
      <w:pPr>
        <w:ind w:left="6837" w:hanging="360"/>
      </w:pPr>
      <w:rPr>
        <w:rFonts w:ascii="Wingdings" w:hAnsi="Wingdings" w:hint="default"/>
      </w:rPr>
    </w:lvl>
  </w:abstractNum>
  <w:abstractNum w:abstractNumId="14" w15:restartNumberingAfterBreak="0">
    <w:nsid w:val="7B400B5F"/>
    <w:multiLevelType w:val="hybridMultilevel"/>
    <w:tmpl w:val="76949EC8"/>
    <w:lvl w:ilvl="0" w:tplc="04130001">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1468934357">
    <w:abstractNumId w:val="3"/>
  </w:num>
  <w:num w:numId="2" w16cid:durableId="256713438">
    <w:abstractNumId w:val="9"/>
  </w:num>
  <w:num w:numId="3" w16cid:durableId="2035232988">
    <w:abstractNumId w:val="2"/>
  </w:num>
  <w:num w:numId="4" w16cid:durableId="621812107">
    <w:abstractNumId w:val="5"/>
  </w:num>
  <w:num w:numId="5" w16cid:durableId="928151400">
    <w:abstractNumId w:val="1"/>
  </w:num>
  <w:num w:numId="6" w16cid:durableId="443498610">
    <w:abstractNumId w:val="0"/>
  </w:num>
  <w:num w:numId="7" w16cid:durableId="517432374">
    <w:abstractNumId w:val="6"/>
  </w:num>
  <w:num w:numId="8" w16cid:durableId="816655408">
    <w:abstractNumId w:val="12"/>
  </w:num>
  <w:num w:numId="9" w16cid:durableId="1417096854">
    <w:abstractNumId w:val="13"/>
  </w:num>
  <w:num w:numId="10" w16cid:durableId="357852399">
    <w:abstractNumId w:val="4"/>
  </w:num>
  <w:num w:numId="11" w16cid:durableId="557741379">
    <w:abstractNumId w:val="10"/>
  </w:num>
  <w:num w:numId="12" w16cid:durableId="1514958685">
    <w:abstractNumId w:val="8"/>
  </w:num>
  <w:num w:numId="13" w16cid:durableId="1730693419">
    <w:abstractNumId w:val="7"/>
  </w:num>
  <w:num w:numId="14" w16cid:durableId="1680505308">
    <w:abstractNumId w:val="14"/>
  </w:num>
  <w:num w:numId="15" w16cid:durableId="35593175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09"/>
  <w:hyphenationZone w:val="425"/>
  <w:drawingGridHorizontalSpacing w:val="425"/>
  <w:drawingGridVerticalSpacing w:val="425"/>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216"/>
    <w:rsid w:val="000026F5"/>
    <w:rsid w:val="00025844"/>
    <w:rsid w:val="0005291A"/>
    <w:rsid w:val="00065910"/>
    <w:rsid w:val="000A4307"/>
    <w:rsid w:val="000D7E94"/>
    <w:rsid w:val="000F0A10"/>
    <w:rsid w:val="000F3C51"/>
    <w:rsid w:val="00103320"/>
    <w:rsid w:val="00116B90"/>
    <w:rsid w:val="001173A2"/>
    <w:rsid w:val="00177682"/>
    <w:rsid w:val="00185A4D"/>
    <w:rsid w:val="001934FB"/>
    <w:rsid w:val="001B60E5"/>
    <w:rsid w:val="001C7B41"/>
    <w:rsid w:val="001E0F82"/>
    <w:rsid w:val="00236DCC"/>
    <w:rsid w:val="002553B3"/>
    <w:rsid w:val="00266BEF"/>
    <w:rsid w:val="00267EDA"/>
    <w:rsid w:val="00270A9A"/>
    <w:rsid w:val="00275094"/>
    <w:rsid w:val="002B5313"/>
    <w:rsid w:val="002F3FED"/>
    <w:rsid w:val="002F6FBB"/>
    <w:rsid w:val="00346417"/>
    <w:rsid w:val="00372A96"/>
    <w:rsid w:val="00382D68"/>
    <w:rsid w:val="0038384D"/>
    <w:rsid w:val="0039476F"/>
    <w:rsid w:val="00396FE5"/>
    <w:rsid w:val="003B3BB5"/>
    <w:rsid w:val="003C0394"/>
    <w:rsid w:val="003D7929"/>
    <w:rsid w:val="003F3A9E"/>
    <w:rsid w:val="003F7170"/>
    <w:rsid w:val="004453AD"/>
    <w:rsid w:val="004623A0"/>
    <w:rsid w:val="00473776"/>
    <w:rsid w:val="004760A5"/>
    <w:rsid w:val="004808C4"/>
    <w:rsid w:val="0049145E"/>
    <w:rsid w:val="00493346"/>
    <w:rsid w:val="00494F23"/>
    <w:rsid w:val="00497F91"/>
    <w:rsid w:val="004A5AD3"/>
    <w:rsid w:val="00530ED7"/>
    <w:rsid w:val="00533094"/>
    <w:rsid w:val="0056579B"/>
    <w:rsid w:val="00566BD9"/>
    <w:rsid w:val="005A7C29"/>
    <w:rsid w:val="005C7595"/>
    <w:rsid w:val="006A46F6"/>
    <w:rsid w:val="006E57E7"/>
    <w:rsid w:val="00730DFC"/>
    <w:rsid w:val="00742A8D"/>
    <w:rsid w:val="00745C60"/>
    <w:rsid w:val="0075266C"/>
    <w:rsid w:val="007949E0"/>
    <w:rsid w:val="007C1F5F"/>
    <w:rsid w:val="007E0F65"/>
    <w:rsid w:val="007F3216"/>
    <w:rsid w:val="008010E9"/>
    <w:rsid w:val="008271F0"/>
    <w:rsid w:val="00836A25"/>
    <w:rsid w:val="00851C04"/>
    <w:rsid w:val="00894188"/>
    <w:rsid w:val="0089489C"/>
    <w:rsid w:val="008D3AF1"/>
    <w:rsid w:val="00913527"/>
    <w:rsid w:val="0093066D"/>
    <w:rsid w:val="009348B8"/>
    <w:rsid w:val="009C600A"/>
    <w:rsid w:val="009D146B"/>
    <w:rsid w:val="009E3F2F"/>
    <w:rsid w:val="00A4307A"/>
    <w:rsid w:val="00A46215"/>
    <w:rsid w:val="00A47F9E"/>
    <w:rsid w:val="00A66B17"/>
    <w:rsid w:val="00A7431C"/>
    <w:rsid w:val="00AC6083"/>
    <w:rsid w:val="00AE3CA0"/>
    <w:rsid w:val="00B61926"/>
    <w:rsid w:val="00BA27EF"/>
    <w:rsid w:val="00BA2A8F"/>
    <w:rsid w:val="00BD596D"/>
    <w:rsid w:val="00C40F4C"/>
    <w:rsid w:val="00C4793D"/>
    <w:rsid w:val="00C56181"/>
    <w:rsid w:val="00C5637B"/>
    <w:rsid w:val="00D068D2"/>
    <w:rsid w:val="00D11ADA"/>
    <w:rsid w:val="00D34FF9"/>
    <w:rsid w:val="00D4120B"/>
    <w:rsid w:val="00D518D1"/>
    <w:rsid w:val="00DB494D"/>
    <w:rsid w:val="00DB5A5D"/>
    <w:rsid w:val="00DC365E"/>
    <w:rsid w:val="00DE13AD"/>
    <w:rsid w:val="00DF6FCC"/>
    <w:rsid w:val="00E94324"/>
    <w:rsid w:val="00EA5EA7"/>
    <w:rsid w:val="00EC2A78"/>
    <w:rsid w:val="00ED5AC2"/>
    <w:rsid w:val="00EF2314"/>
    <w:rsid w:val="00EF4788"/>
    <w:rsid w:val="00F03738"/>
    <w:rsid w:val="00F267E2"/>
    <w:rsid w:val="00F4587A"/>
    <w:rsid w:val="00F658AE"/>
    <w:rsid w:val="00F66A75"/>
    <w:rsid w:val="00F71123"/>
    <w:rsid w:val="00F80032"/>
    <w:rsid w:val="00F82177"/>
    <w:rsid w:val="00F96FA2"/>
    <w:rsid w:val="00FE0EE2"/>
    <w:rsid w:val="00FF66AB"/>
  </w:rsids>
  <m:mathPr>
    <m:mathFont m:val="Cambria Math"/>
    <m:brkBin m:val="before"/>
    <m:brkBinSub m:val="--"/>
    <m:smallFrac m:val="0"/>
    <m:dispDef/>
    <m:lMargin m:val="0"/>
    <m:rMargin m:val="0"/>
    <m:defJc m:val="centerGroup"/>
    <m:wrapIndent m:val="1440"/>
    <m:intLim m:val="subSup"/>
    <m:naryLim m:val="undOvr"/>
  </m:mathPr>
  <w:themeFontLang w:val="nl-B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D41612"/>
  <w15:chartTrackingRefBased/>
  <w15:docId w15:val="{CF40FB7A-D73C-47EC-A5A8-570B517D0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0"/>
    <w:lsdException w:name="heading 2" w:semiHidden="1" w:uiPriority="9" w:unhideWhenUsed="1"/>
    <w:lsdException w:name="heading 3" w:semiHidden="1" w:uiPriority="0"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lsdException w:name="Emphasis" w:semiHidden="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uiPriority="21"/>
    <w:lsdException w:name="Subtle Reference" w:semiHidden="1" w:uiPriority="31"/>
    <w:lsdException w:name="Intense Reference" w:uiPriority="32"/>
    <w:lsdException w:name="Book Title" w:semiHidden="1" w:uiPriority="33"/>
    <w:lsdException w:name="Bibliography" w:semiHidden="1" w:uiPriority="37"/>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uiPriority w:val="8"/>
    <w:unhideWhenUsed/>
    <w:rsid w:val="00EA5EA7"/>
    <w:pPr>
      <w:spacing w:after="0" w:line="269" w:lineRule="auto"/>
    </w:pPr>
    <w:rPr>
      <w:rFonts w:cs="Times New Roman"/>
      <w:sz w:val="20"/>
      <w14:ligatures w14:val="none"/>
    </w:rPr>
  </w:style>
  <w:style w:type="paragraph" w:styleId="Kop1">
    <w:name w:val="heading 1"/>
    <w:basedOn w:val="Standaard"/>
    <w:next w:val="Standaard"/>
    <w:link w:val="Kop1Char"/>
    <w:uiPriority w:val="9"/>
    <w:semiHidden/>
    <w:rsid w:val="00266BEF"/>
    <w:pPr>
      <w:keepNext/>
      <w:outlineLvl w:val="0"/>
    </w:pPr>
    <w:rPr>
      <w:rFonts w:cs="Arial"/>
      <w:b/>
      <w:bCs/>
      <w:color w:val="1E64C8"/>
      <w:kern w:val="32"/>
      <w:sz w:val="32"/>
      <w:szCs w:val="32"/>
    </w:rPr>
  </w:style>
  <w:style w:type="paragraph" w:styleId="Kop2">
    <w:name w:val="heading 2"/>
    <w:basedOn w:val="Standaard"/>
    <w:next w:val="Standaard"/>
    <w:link w:val="Kop2Char"/>
    <w:uiPriority w:val="10"/>
    <w:semiHidden/>
    <w:rsid w:val="00266BEF"/>
    <w:pPr>
      <w:keepNext/>
      <w:keepLines/>
      <w:spacing w:before="40"/>
      <w:outlineLvl w:val="1"/>
    </w:pPr>
    <w:rPr>
      <w:rFonts w:eastAsiaTheme="majorEastAsia" w:cstheme="majorBidi"/>
      <w:color w:val="1E64C8"/>
      <w:sz w:val="24"/>
      <w:szCs w:val="26"/>
    </w:rPr>
  </w:style>
  <w:style w:type="paragraph" w:styleId="Kop3">
    <w:name w:val="heading 3"/>
    <w:basedOn w:val="Standaard"/>
    <w:next w:val="Standaard"/>
    <w:link w:val="Kop3Char"/>
    <w:uiPriority w:val="12"/>
    <w:semiHidden/>
    <w:rsid w:val="00266BEF"/>
    <w:pPr>
      <w:keepNext/>
      <w:outlineLvl w:val="2"/>
    </w:pPr>
    <w:rPr>
      <w:b/>
      <w:snapToGrid w:val="0"/>
      <w:sz w:val="24"/>
    </w:rPr>
  </w:style>
  <w:style w:type="paragraph" w:styleId="Kop4">
    <w:name w:val="heading 4"/>
    <w:basedOn w:val="Standaard"/>
    <w:next w:val="Standaard"/>
    <w:link w:val="Kop4Char"/>
    <w:uiPriority w:val="12"/>
    <w:semiHidden/>
    <w:rsid w:val="00851C04"/>
    <w:pPr>
      <w:keepNext/>
      <w:keepLines/>
      <w:spacing w:before="80" w:after="40"/>
      <w:outlineLvl w:val="3"/>
    </w:pPr>
    <w:rPr>
      <w:rFonts w:eastAsiaTheme="majorEastAsia" w:cstheme="majorBidi"/>
      <w:i/>
      <w:iCs/>
      <w:color w:val="FABB17" w:themeColor="accent1" w:themeShade="BF"/>
    </w:rPr>
  </w:style>
  <w:style w:type="paragraph" w:styleId="Kop5">
    <w:name w:val="heading 5"/>
    <w:basedOn w:val="Standaard"/>
    <w:next w:val="Standaard"/>
    <w:link w:val="Kop5Char"/>
    <w:uiPriority w:val="12"/>
    <w:semiHidden/>
    <w:qFormat/>
    <w:rsid w:val="00851C04"/>
    <w:pPr>
      <w:keepNext/>
      <w:keepLines/>
      <w:spacing w:before="80" w:after="40"/>
      <w:outlineLvl w:val="4"/>
    </w:pPr>
    <w:rPr>
      <w:rFonts w:eastAsiaTheme="majorEastAsia" w:cstheme="majorBidi"/>
      <w:color w:val="FABB17" w:themeColor="accent1" w:themeShade="BF"/>
    </w:rPr>
  </w:style>
  <w:style w:type="paragraph" w:styleId="Kop6">
    <w:name w:val="heading 6"/>
    <w:basedOn w:val="Standaard"/>
    <w:next w:val="Standaard"/>
    <w:link w:val="Kop6Char"/>
    <w:uiPriority w:val="12"/>
    <w:semiHidden/>
    <w:qFormat/>
    <w:rsid w:val="00851C04"/>
    <w:pPr>
      <w:keepNext/>
      <w:keepLines/>
      <w:spacing w:before="40"/>
      <w:outlineLvl w:val="5"/>
    </w:pPr>
    <w:rPr>
      <w:rFonts w:eastAsiaTheme="majorEastAsia" w:cstheme="majorBidi"/>
      <w:i/>
      <w:iCs/>
      <w:color w:val="01EEFF" w:themeColor="text1" w:themeTint="A6"/>
    </w:rPr>
  </w:style>
  <w:style w:type="paragraph" w:styleId="Kop7">
    <w:name w:val="heading 7"/>
    <w:basedOn w:val="Standaard"/>
    <w:next w:val="Standaard"/>
    <w:link w:val="Kop7Char"/>
    <w:uiPriority w:val="12"/>
    <w:semiHidden/>
    <w:qFormat/>
    <w:rsid w:val="00851C04"/>
    <w:pPr>
      <w:keepNext/>
      <w:keepLines/>
      <w:spacing w:before="40"/>
      <w:outlineLvl w:val="6"/>
    </w:pPr>
    <w:rPr>
      <w:rFonts w:eastAsiaTheme="majorEastAsia" w:cstheme="majorBidi"/>
      <w:color w:val="01EEFF" w:themeColor="text1" w:themeTint="A6"/>
    </w:rPr>
  </w:style>
  <w:style w:type="paragraph" w:styleId="Kop8">
    <w:name w:val="heading 8"/>
    <w:basedOn w:val="Standaard"/>
    <w:next w:val="Standaard"/>
    <w:link w:val="Kop8Char"/>
    <w:uiPriority w:val="12"/>
    <w:semiHidden/>
    <w:qFormat/>
    <w:rsid w:val="00851C04"/>
    <w:pPr>
      <w:keepNext/>
      <w:keepLines/>
      <w:outlineLvl w:val="7"/>
    </w:pPr>
    <w:rPr>
      <w:rFonts w:eastAsiaTheme="majorEastAsia" w:cstheme="majorBidi"/>
      <w:i/>
      <w:iCs/>
      <w:color w:val="00A7B3" w:themeColor="text1" w:themeTint="D8"/>
    </w:rPr>
  </w:style>
  <w:style w:type="paragraph" w:styleId="Kop9">
    <w:name w:val="heading 9"/>
    <w:basedOn w:val="Standaard"/>
    <w:next w:val="Standaard"/>
    <w:link w:val="Kop9Char"/>
    <w:uiPriority w:val="12"/>
    <w:semiHidden/>
    <w:qFormat/>
    <w:rsid w:val="00851C04"/>
    <w:pPr>
      <w:keepNext/>
      <w:keepLines/>
      <w:outlineLvl w:val="8"/>
    </w:pPr>
    <w:rPr>
      <w:rFonts w:eastAsiaTheme="majorEastAsia" w:cstheme="majorBidi"/>
      <w:color w:val="00A7B3"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tekst">
    <w:name w:val="footer"/>
    <w:basedOn w:val="Standaard"/>
    <w:link w:val="VoettekstChar"/>
    <w:uiPriority w:val="99"/>
    <w:unhideWhenUsed/>
    <w:rsid w:val="00FF66AB"/>
    <w:pPr>
      <w:tabs>
        <w:tab w:val="center" w:pos="4536"/>
        <w:tab w:val="right" w:pos="9072"/>
      </w:tabs>
      <w:jc w:val="right"/>
    </w:pPr>
    <w:rPr>
      <w:sz w:val="19"/>
      <w:szCs w:val="19"/>
    </w:rPr>
  </w:style>
  <w:style w:type="character" w:customStyle="1" w:styleId="VoettekstChar">
    <w:name w:val="Voettekst Char"/>
    <w:basedOn w:val="Standaardalinea-lettertype"/>
    <w:link w:val="Voettekst"/>
    <w:uiPriority w:val="99"/>
    <w:rsid w:val="00FF66AB"/>
    <w:rPr>
      <w:rFonts w:cs="Times New Roman"/>
      <w:sz w:val="19"/>
      <w:szCs w:val="19"/>
      <w14:ligatures w14:val="none"/>
    </w:rPr>
  </w:style>
  <w:style w:type="character" w:customStyle="1" w:styleId="Kop1Char">
    <w:name w:val="Kop 1 Char"/>
    <w:basedOn w:val="Standaardalinea-lettertype"/>
    <w:link w:val="Kop1"/>
    <w:uiPriority w:val="9"/>
    <w:semiHidden/>
    <w:rsid w:val="00EA5EA7"/>
    <w:rPr>
      <w:rFonts w:cs="Arial"/>
      <w:b/>
      <w:bCs/>
      <w:color w:val="1E64C8"/>
      <w:kern w:val="32"/>
      <w:sz w:val="32"/>
      <w:szCs w:val="32"/>
      <w14:ligatures w14:val="none"/>
    </w:rPr>
  </w:style>
  <w:style w:type="character" w:customStyle="1" w:styleId="Kop2Char">
    <w:name w:val="Kop 2 Char"/>
    <w:basedOn w:val="Standaardalinea-lettertype"/>
    <w:link w:val="Kop2"/>
    <w:uiPriority w:val="10"/>
    <w:semiHidden/>
    <w:rsid w:val="00EA5EA7"/>
    <w:rPr>
      <w:rFonts w:eastAsiaTheme="majorEastAsia" w:cstheme="majorBidi"/>
      <w:color w:val="1E64C8"/>
      <w:sz w:val="24"/>
      <w:szCs w:val="26"/>
      <w14:ligatures w14:val="none"/>
    </w:rPr>
  </w:style>
  <w:style w:type="character" w:customStyle="1" w:styleId="Kop3Char">
    <w:name w:val="Kop 3 Char"/>
    <w:basedOn w:val="Standaardalinea-lettertype"/>
    <w:link w:val="Kop3"/>
    <w:uiPriority w:val="12"/>
    <w:semiHidden/>
    <w:rsid w:val="00EA5EA7"/>
    <w:rPr>
      <w:rFonts w:cs="Times New Roman"/>
      <w:b/>
      <w:snapToGrid w:val="0"/>
      <w:sz w:val="24"/>
      <w14:ligatures w14:val="none"/>
    </w:rPr>
  </w:style>
  <w:style w:type="paragraph" w:styleId="Lijstalinea">
    <w:name w:val="List Paragraph"/>
    <w:basedOn w:val="Standaard"/>
    <w:uiPriority w:val="34"/>
    <w:semiHidden/>
    <w:rsid w:val="000F3C51"/>
    <w:pPr>
      <w:ind w:left="720"/>
      <w:contextualSpacing/>
    </w:pPr>
  </w:style>
  <w:style w:type="character" w:customStyle="1" w:styleId="Kop4Char">
    <w:name w:val="Kop 4 Char"/>
    <w:basedOn w:val="Standaardalinea-lettertype"/>
    <w:link w:val="Kop4"/>
    <w:uiPriority w:val="12"/>
    <w:semiHidden/>
    <w:rsid w:val="00EA5EA7"/>
    <w:rPr>
      <w:rFonts w:eastAsiaTheme="majorEastAsia" w:cstheme="majorBidi"/>
      <w:i/>
      <w:iCs/>
      <w:color w:val="FABB17" w:themeColor="accent1" w:themeShade="BF"/>
      <w:sz w:val="20"/>
      <w14:ligatures w14:val="none"/>
    </w:rPr>
  </w:style>
  <w:style w:type="character" w:customStyle="1" w:styleId="Kop5Char">
    <w:name w:val="Kop 5 Char"/>
    <w:basedOn w:val="Standaardalinea-lettertype"/>
    <w:link w:val="Kop5"/>
    <w:uiPriority w:val="12"/>
    <w:semiHidden/>
    <w:rsid w:val="00EA5EA7"/>
    <w:rPr>
      <w:rFonts w:eastAsiaTheme="majorEastAsia" w:cstheme="majorBidi"/>
      <w:color w:val="FABB17" w:themeColor="accent1" w:themeShade="BF"/>
      <w:sz w:val="20"/>
      <w14:ligatures w14:val="none"/>
    </w:rPr>
  </w:style>
  <w:style w:type="character" w:customStyle="1" w:styleId="Kop6Char">
    <w:name w:val="Kop 6 Char"/>
    <w:basedOn w:val="Standaardalinea-lettertype"/>
    <w:link w:val="Kop6"/>
    <w:uiPriority w:val="12"/>
    <w:semiHidden/>
    <w:rsid w:val="00EA5EA7"/>
    <w:rPr>
      <w:rFonts w:eastAsiaTheme="majorEastAsia" w:cstheme="majorBidi"/>
      <w:i/>
      <w:iCs/>
      <w:color w:val="01EEFF" w:themeColor="text1" w:themeTint="A6"/>
      <w:sz w:val="20"/>
      <w14:ligatures w14:val="none"/>
    </w:rPr>
  </w:style>
  <w:style w:type="character" w:customStyle="1" w:styleId="Kop7Char">
    <w:name w:val="Kop 7 Char"/>
    <w:basedOn w:val="Standaardalinea-lettertype"/>
    <w:link w:val="Kop7"/>
    <w:uiPriority w:val="12"/>
    <w:semiHidden/>
    <w:rsid w:val="00EA5EA7"/>
    <w:rPr>
      <w:rFonts w:eastAsiaTheme="majorEastAsia" w:cstheme="majorBidi"/>
      <w:color w:val="01EEFF" w:themeColor="text1" w:themeTint="A6"/>
      <w:sz w:val="20"/>
      <w14:ligatures w14:val="none"/>
    </w:rPr>
  </w:style>
  <w:style w:type="character" w:customStyle="1" w:styleId="Kop8Char">
    <w:name w:val="Kop 8 Char"/>
    <w:basedOn w:val="Standaardalinea-lettertype"/>
    <w:link w:val="Kop8"/>
    <w:uiPriority w:val="12"/>
    <w:semiHidden/>
    <w:rsid w:val="00EA5EA7"/>
    <w:rPr>
      <w:rFonts w:eastAsiaTheme="majorEastAsia" w:cstheme="majorBidi"/>
      <w:i/>
      <w:iCs/>
      <w:color w:val="00A7B3" w:themeColor="text1" w:themeTint="D8"/>
      <w:sz w:val="20"/>
      <w14:ligatures w14:val="none"/>
    </w:rPr>
  </w:style>
  <w:style w:type="character" w:customStyle="1" w:styleId="Kop9Char">
    <w:name w:val="Kop 9 Char"/>
    <w:basedOn w:val="Standaardalinea-lettertype"/>
    <w:link w:val="Kop9"/>
    <w:uiPriority w:val="12"/>
    <w:semiHidden/>
    <w:rsid w:val="00EA5EA7"/>
    <w:rPr>
      <w:rFonts w:eastAsiaTheme="majorEastAsia" w:cstheme="majorBidi"/>
      <w:color w:val="00A7B3" w:themeColor="text1" w:themeTint="D8"/>
      <w:sz w:val="20"/>
      <w14:ligatures w14:val="none"/>
    </w:rPr>
  </w:style>
  <w:style w:type="paragraph" w:styleId="Titel">
    <w:name w:val="Title"/>
    <w:basedOn w:val="Standaard"/>
    <w:next w:val="Standaard"/>
    <w:link w:val="TitelChar"/>
    <w:uiPriority w:val="14"/>
    <w:semiHidden/>
    <w:rsid w:val="00851C04"/>
    <w:pPr>
      <w:spacing w:after="80"/>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4"/>
    <w:semiHidden/>
    <w:rsid w:val="00EA5EA7"/>
    <w:rPr>
      <w:rFonts w:asciiTheme="majorHAnsi" w:eastAsiaTheme="majorEastAsia" w:hAnsiTheme="majorHAnsi" w:cstheme="majorBidi"/>
      <w:spacing w:val="-10"/>
      <w:kern w:val="28"/>
      <w:sz w:val="56"/>
      <w:szCs w:val="56"/>
      <w14:ligatures w14:val="none"/>
    </w:rPr>
  </w:style>
  <w:style w:type="paragraph" w:styleId="Ondertitel">
    <w:name w:val="Subtitle"/>
    <w:basedOn w:val="Standaard"/>
    <w:next w:val="Standaard"/>
    <w:link w:val="OndertitelChar"/>
    <w:uiPriority w:val="15"/>
    <w:semiHidden/>
    <w:rsid w:val="00851C04"/>
    <w:pPr>
      <w:numPr>
        <w:ilvl w:val="1"/>
      </w:numPr>
      <w:spacing w:after="160"/>
    </w:pPr>
    <w:rPr>
      <w:rFonts w:eastAsiaTheme="majorEastAsia" w:cstheme="majorBidi"/>
      <w:color w:val="01EEFF" w:themeColor="text1" w:themeTint="A6"/>
      <w:spacing w:val="15"/>
      <w:sz w:val="28"/>
      <w:szCs w:val="28"/>
    </w:rPr>
  </w:style>
  <w:style w:type="character" w:customStyle="1" w:styleId="OndertitelChar">
    <w:name w:val="Ondertitel Char"/>
    <w:basedOn w:val="Standaardalinea-lettertype"/>
    <w:link w:val="Ondertitel"/>
    <w:uiPriority w:val="15"/>
    <w:semiHidden/>
    <w:rsid w:val="00EA5EA7"/>
    <w:rPr>
      <w:rFonts w:eastAsiaTheme="majorEastAsia" w:cstheme="majorBidi"/>
      <w:color w:val="01EEFF" w:themeColor="text1" w:themeTint="A6"/>
      <w:spacing w:val="15"/>
      <w:sz w:val="28"/>
      <w:szCs w:val="28"/>
      <w14:ligatures w14:val="none"/>
    </w:rPr>
  </w:style>
  <w:style w:type="paragraph" w:styleId="Citaat">
    <w:name w:val="Quote"/>
    <w:basedOn w:val="Standaard"/>
    <w:next w:val="Standaard"/>
    <w:link w:val="CitaatChar"/>
    <w:uiPriority w:val="29"/>
    <w:semiHidden/>
    <w:rsid w:val="00851C04"/>
    <w:pPr>
      <w:spacing w:before="160" w:after="160"/>
      <w:jc w:val="center"/>
    </w:pPr>
    <w:rPr>
      <w:i/>
      <w:iCs/>
      <w:color w:val="00CBD9" w:themeColor="text1" w:themeTint="BF"/>
    </w:rPr>
  </w:style>
  <w:style w:type="character" w:customStyle="1" w:styleId="CitaatChar">
    <w:name w:val="Citaat Char"/>
    <w:basedOn w:val="Standaardalinea-lettertype"/>
    <w:link w:val="Citaat"/>
    <w:uiPriority w:val="29"/>
    <w:semiHidden/>
    <w:rsid w:val="00EA5EA7"/>
    <w:rPr>
      <w:rFonts w:cs="Times New Roman"/>
      <w:i/>
      <w:iCs/>
      <w:color w:val="00CBD9" w:themeColor="text1" w:themeTint="BF"/>
      <w:sz w:val="20"/>
      <w14:ligatures w14:val="none"/>
    </w:rPr>
  </w:style>
  <w:style w:type="character" w:styleId="Intensievebenadrukking">
    <w:name w:val="Intense Emphasis"/>
    <w:basedOn w:val="Standaardalinea-lettertype"/>
    <w:uiPriority w:val="21"/>
    <w:semiHidden/>
    <w:rsid w:val="00851C04"/>
    <w:rPr>
      <w:i/>
      <w:iCs/>
      <w:color w:val="FABB17" w:themeColor="accent1" w:themeShade="BF"/>
    </w:rPr>
  </w:style>
  <w:style w:type="paragraph" w:styleId="Duidelijkcitaat">
    <w:name w:val="Intense Quote"/>
    <w:basedOn w:val="Standaard"/>
    <w:next w:val="Standaard"/>
    <w:link w:val="DuidelijkcitaatChar"/>
    <w:uiPriority w:val="30"/>
    <w:semiHidden/>
    <w:rsid w:val="00851C04"/>
    <w:pPr>
      <w:pBdr>
        <w:top w:val="single" w:sz="4" w:space="10" w:color="FABB17" w:themeColor="accent1" w:themeShade="BF"/>
        <w:bottom w:val="single" w:sz="4" w:space="10" w:color="FABB17" w:themeColor="accent1" w:themeShade="BF"/>
      </w:pBdr>
      <w:spacing w:before="360" w:after="360"/>
      <w:ind w:left="864" w:right="864"/>
      <w:jc w:val="center"/>
    </w:pPr>
    <w:rPr>
      <w:i/>
      <w:iCs/>
      <w:color w:val="FABB17" w:themeColor="accent1" w:themeShade="BF"/>
    </w:rPr>
  </w:style>
  <w:style w:type="character" w:customStyle="1" w:styleId="DuidelijkcitaatChar">
    <w:name w:val="Duidelijk citaat Char"/>
    <w:basedOn w:val="Standaardalinea-lettertype"/>
    <w:link w:val="Duidelijkcitaat"/>
    <w:uiPriority w:val="30"/>
    <w:semiHidden/>
    <w:rsid w:val="00EA5EA7"/>
    <w:rPr>
      <w:rFonts w:cs="Times New Roman"/>
      <w:i/>
      <w:iCs/>
      <w:color w:val="FABB17" w:themeColor="accent1" w:themeShade="BF"/>
      <w:sz w:val="20"/>
      <w14:ligatures w14:val="none"/>
    </w:rPr>
  </w:style>
  <w:style w:type="character" w:styleId="Intensieveverwijzing">
    <w:name w:val="Intense Reference"/>
    <w:basedOn w:val="Standaardalinea-lettertype"/>
    <w:uiPriority w:val="32"/>
    <w:semiHidden/>
    <w:rsid w:val="00851C04"/>
    <w:rPr>
      <w:b/>
      <w:bCs/>
      <w:smallCaps/>
      <w:color w:val="FABB17" w:themeColor="accent1" w:themeShade="BF"/>
      <w:spacing w:val="5"/>
    </w:rPr>
  </w:style>
  <w:style w:type="table" w:styleId="Tabelraster">
    <w:name w:val="Table Grid"/>
    <w:basedOn w:val="Standaardtabel"/>
    <w:uiPriority w:val="39"/>
    <w:rsid w:val="00836A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IHOReferenties">
    <w:name w:val="BIHO_Referenties"/>
    <w:basedOn w:val="Standaard"/>
    <w:uiPriority w:val="6"/>
    <w:qFormat/>
    <w:rsid w:val="00836A25"/>
    <w:pPr>
      <w:framePr w:hSpace="142" w:wrap="around" w:vAnchor="page" w:hAnchor="page" w:y="1"/>
      <w:spacing w:line="240" w:lineRule="auto"/>
      <w:suppressOverlap/>
    </w:pPr>
    <w:rPr>
      <w:sz w:val="16"/>
      <w:szCs w:val="18"/>
    </w:rPr>
  </w:style>
  <w:style w:type="paragraph" w:customStyle="1" w:styleId="BIHOReferentiesBold">
    <w:name w:val="BIHO_ReferentiesBold"/>
    <w:basedOn w:val="BIHOReferenties"/>
    <w:uiPriority w:val="5"/>
    <w:qFormat/>
    <w:rsid w:val="00836A25"/>
    <w:pPr>
      <w:framePr w:wrap="around"/>
    </w:pPr>
    <w:rPr>
      <w:b/>
      <w:bCs/>
      <w:color w:val="007078" w:themeColor="text1"/>
    </w:rPr>
  </w:style>
  <w:style w:type="character" w:styleId="Tekstvantijdelijkeaanduiding">
    <w:name w:val="Placeholder Text"/>
    <w:basedOn w:val="Standaardalinea-lettertype"/>
    <w:uiPriority w:val="99"/>
    <w:semiHidden/>
    <w:rsid w:val="00836A25"/>
    <w:rPr>
      <w:color w:val="666666"/>
    </w:rPr>
  </w:style>
  <w:style w:type="paragraph" w:customStyle="1" w:styleId="BIHOOnderwerp">
    <w:name w:val="BIHO_Onderwerp"/>
    <w:basedOn w:val="Standaard"/>
    <w:uiPriority w:val="4"/>
    <w:qFormat/>
    <w:rsid w:val="00372A96"/>
    <w:rPr>
      <w:b/>
      <w:bCs/>
      <w:sz w:val="22"/>
      <w:szCs w:val="24"/>
    </w:rPr>
  </w:style>
  <w:style w:type="paragraph" w:styleId="Koptekst">
    <w:name w:val="header"/>
    <w:basedOn w:val="Standaard"/>
    <w:link w:val="KoptekstChar"/>
    <w:uiPriority w:val="99"/>
    <w:unhideWhenUsed/>
    <w:rsid w:val="00BA27EF"/>
    <w:pPr>
      <w:tabs>
        <w:tab w:val="center" w:pos="4536"/>
        <w:tab w:val="right" w:pos="9072"/>
      </w:tabs>
      <w:spacing w:line="240" w:lineRule="auto"/>
      <w:jc w:val="right"/>
    </w:pPr>
    <w:rPr>
      <w:sz w:val="19"/>
      <w:szCs w:val="19"/>
    </w:rPr>
  </w:style>
  <w:style w:type="character" w:customStyle="1" w:styleId="KoptekstChar">
    <w:name w:val="Koptekst Char"/>
    <w:basedOn w:val="Standaardalinea-lettertype"/>
    <w:link w:val="Koptekst"/>
    <w:uiPriority w:val="99"/>
    <w:rsid w:val="00BA27EF"/>
    <w:rPr>
      <w:rFonts w:cs="Times New Roman"/>
      <w:sz w:val="19"/>
      <w:szCs w:val="19"/>
      <w14:ligatures w14:val="none"/>
    </w:rPr>
  </w:style>
  <w:style w:type="paragraph" w:customStyle="1" w:styleId="BIHOFooter">
    <w:name w:val="BIHO_Footer"/>
    <w:basedOn w:val="Standaard"/>
    <w:uiPriority w:val="7"/>
    <w:qFormat/>
    <w:rsid w:val="00D068D2"/>
    <w:pPr>
      <w:spacing w:before="113" w:line="288" w:lineRule="auto"/>
    </w:pPr>
    <w:rPr>
      <w:color w:val="007078" w:themeColor="text1"/>
      <w:sz w:val="17"/>
      <w:szCs w:val="18"/>
    </w:rPr>
  </w:style>
  <w:style w:type="paragraph" w:customStyle="1" w:styleId="BIHOOpsomniv1">
    <w:name w:val="BIHO_Opsom_niv1"/>
    <w:basedOn w:val="Standaard"/>
    <w:uiPriority w:val="1"/>
    <w:qFormat/>
    <w:rsid w:val="00DB5A5D"/>
    <w:pPr>
      <w:numPr>
        <w:numId w:val="3"/>
      </w:numPr>
      <w:ind w:left="425" w:hanging="425"/>
    </w:pPr>
  </w:style>
  <w:style w:type="paragraph" w:customStyle="1" w:styleId="BIHOOpsomniv2">
    <w:name w:val="BIHO_Opsom_niv2"/>
    <w:basedOn w:val="Standaard"/>
    <w:uiPriority w:val="2"/>
    <w:qFormat/>
    <w:rsid w:val="00F96FA2"/>
    <w:pPr>
      <w:numPr>
        <w:numId w:val="4"/>
      </w:numPr>
      <w:ind w:left="850" w:hanging="425"/>
    </w:pPr>
  </w:style>
  <w:style w:type="paragraph" w:customStyle="1" w:styleId="BIHONummering">
    <w:name w:val="BIHO_Nummering"/>
    <w:basedOn w:val="Standaard"/>
    <w:uiPriority w:val="3"/>
    <w:qFormat/>
    <w:rsid w:val="00DB5A5D"/>
    <w:pPr>
      <w:numPr>
        <w:numId w:val="5"/>
      </w:numPr>
      <w:ind w:left="425" w:hanging="425"/>
    </w:pPr>
    <w:rPr>
      <w:noProof/>
    </w:rPr>
  </w:style>
  <w:style w:type="paragraph" w:customStyle="1" w:styleId="BIHOTekst">
    <w:name w:val="BIHO_Tekst"/>
    <w:basedOn w:val="Standaard"/>
    <w:qFormat/>
    <w:rsid w:val="00DB5A5D"/>
    <w:rPr>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va\Downloads\BIHO_Briefsjabloon_A4_digitaal-print_v1.dotx" TargetMode="External"/></Relationships>
</file>

<file path=word/theme/theme1.xml><?xml version="1.0" encoding="utf-8"?>
<a:theme xmlns:a="http://schemas.openxmlformats.org/drawingml/2006/main" name="Kantoorthema">
  <a:themeElements>
    <a:clrScheme name="Bilzen-Hoeselt">
      <a:dk1>
        <a:srgbClr val="007078"/>
      </a:dk1>
      <a:lt1>
        <a:srgbClr val="ECC5DE"/>
      </a:lt1>
      <a:dk2>
        <a:srgbClr val="E53E51"/>
      </a:dk2>
      <a:lt2>
        <a:srgbClr val="FF8300"/>
      </a:lt2>
      <a:accent1>
        <a:srgbClr val="FCD672"/>
      </a:accent1>
      <a:accent2>
        <a:srgbClr val="0F206C"/>
      </a:accent2>
      <a:accent3>
        <a:srgbClr val="87A9E2"/>
      </a:accent3>
      <a:accent4>
        <a:srgbClr val="45A041"/>
      </a:accent4>
      <a:accent5>
        <a:srgbClr val="CAB44B"/>
      </a:accent5>
      <a:accent6>
        <a:srgbClr val="F97FB5"/>
      </a:accent6>
      <a:hlink>
        <a:srgbClr val="000000"/>
      </a:hlink>
      <a:folHlink>
        <a:srgbClr val="000000"/>
      </a:folHlink>
    </a:clrScheme>
    <a:fontScheme name="Bilzen-Hoeselt">
      <a:majorFont>
        <a:latin typeface="Bodoni MT Black"/>
        <a:ea typeface=""/>
        <a:cs typeface=""/>
      </a:majorFont>
      <a:minorFont>
        <a:latin typeface="Aptos"/>
        <a:ea typeface=""/>
        <a:cs typeface=""/>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78fa81c-8584-4508-adcd-e4092da1ce21">
      <Terms xmlns="http://schemas.microsoft.com/office/infopath/2007/PartnerControls"/>
    </lcf76f155ced4ddcb4097134ff3c332f>
    <TaxCatchAll xmlns="7e88b351-4f90-4e3a-9c0e-b638447beff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25E13FB7459F8439FC5F565094B543F" ma:contentTypeVersion="18" ma:contentTypeDescription="Een nieuw document maken." ma:contentTypeScope="" ma:versionID="68bada8916dd6c62ac3658dd85527f1a">
  <xsd:schema xmlns:xsd="http://www.w3.org/2001/XMLSchema" xmlns:xs="http://www.w3.org/2001/XMLSchema" xmlns:p="http://schemas.microsoft.com/office/2006/metadata/properties" xmlns:ns2="7e88b351-4f90-4e3a-9c0e-b638447beff8" xmlns:ns3="d78fa81c-8584-4508-adcd-e4092da1ce21" targetNamespace="http://schemas.microsoft.com/office/2006/metadata/properties" ma:root="true" ma:fieldsID="40f8053a43b933397eec6edbd05c4eaa" ns2:_="" ns3:_="">
    <xsd:import namespace="7e88b351-4f90-4e3a-9c0e-b638447beff8"/>
    <xsd:import namespace="d78fa81c-8584-4508-adcd-e4092da1ce2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88b351-4f90-4e3a-9c0e-b638447beff8" elementFormDefault="qualified">
    <xsd:import namespace="http://schemas.microsoft.com/office/2006/documentManagement/types"/>
    <xsd:import namespace="http://schemas.microsoft.com/office/infopath/2007/PartnerControls"/>
    <xsd:element name="SharedWithUsers" ma:index="8"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Gedeeld met details" ma:internalName="SharedWithDetails" ma:readOnly="true">
      <xsd:simpleType>
        <xsd:restriction base="dms:Note">
          <xsd:maxLength value="255"/>
        </xsd:restriction>
      </xsd:simpleType>
    </xsd:element>
    <xsd:element name="TaxCatchAll" ma:index="23" nillable="true" ma:displayName="Taxonomy Catch All Column" ma:hidden="true" ma:list="{afb48f8b-d7c2-4ca0-b546-cca6f6d0268f}" ma:internalName="TaxCatchAll" ma:showField="CatchAllData" ma:web="7e88b351-4f90-4e3a-9c0e-b638447beff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78fa81c-8584-4508-adcd-e4092da1ce2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Afbeeldingtags" ma:readOnly="false" ma:fieldId="{5cf76f15-5ced-4ddc-b409-7134ff3c332f}" ma:taxonomyMulti="true" ma:sspId="b835aaec-7e32-4e8f-a40b-12792b9c4ab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1B881AF-C9AF-4C94-8387-2D53464DEFFA}">
  <ds:schemaRefs>
    <ds:schemaRef ds:uri="http://schemas.microsoft.com/office/2006/metadata/properties"/>
    <ds:schemaRef ds:uri="http://schemas.microsoft.com/office/infopath/2007/PartnerControls"/>
    <ds:schemaRef ds:uri="d78fa81c-8584-4508-adcd-e4092da1ce21"/>
    <ds:schemaRef ds:uri="7e88b351-4f90-4e3a-9c0e-b638447beff8"/>
  </ds:schemaRefs>
</ds:datastoreItem>
</file>

<file path=customXml/itemProps2.xml><?xml version="1.0" encoding="utf-8"?>
<ds:datastoreItem xmlns:ds="http://schemas.openxmlformats.org/officeDocument/2006/customXml" ds:itemID="{1C6D79AF-C6B8-4C3F-9E22-F4DD596BB2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e88b351-4f90-4e3a-9c0e-b638447beff8"/>
    <ds:schemaRef ds:uri="d78fa81c-8584-4508-adcd-e4092da1ce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1F4DF8B-0961-4BFD-9D86-6120CEE1705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BIHO_Briefsjabloon_A4_digitaal-print_v1</Template>
  <TotalTime>0</TotalTime>
  <Pages>2</Pages>
  <Words>599</Words>
  <Characters>3295</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Cassie Collings</dc:creator>
  <cp:keywords/>
  <dc:description/>
  <cp:lastModifiedBy>Maarten Vanspauwen</cp:lastModifiedBy>
  <cp:revision>13</cp:revision>
  <cp:lastPrinted>2024-07-29T12:21:00Z</cp:lastPrinted>
  <dcterms:created xsi:type="dcterms:W3CDTF">2025-03-17T10:05:00Z</dcterms:created>
  <dcterms:modified xsi:type="dcterms:W3CDTF">2025-04-09T10:53:00Z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0x010100325E13FB7459F8439FC5F565094B543F</vt:lpwstr>
  </property>
  <property fmtid="{D5CDD505-2E9C-101B-9397-08002B2CF9AE}" pid="3" name="MediaServiceImageTags">
    <vt:lpwstr/>
  </property>
</Properties>
</file>